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633" w:rsidRPr="0015286B" w:rsidRDefault="00937633" w:rsidP="00937633">
      <w:pPr>
        <w:widowControl w:val="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15286B">
        <w:rPr>
          <w:b/>
          <w:bCs/>
          <w:noProof/>
          <w:sz w:val="22"/>
          <w:szCs w:val="22"/>
        </w:rPr>
        <w:drawing>
          <wp:inline distT="0" distB="0" distL="0" distR="0" wp14:anchorId="2E5F5658" wp14:editId="1A8046FC">
            <wp:extent cx="498862" cy="555216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76" cy="555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633" w:rsidRPr="0015286B" w:rsidRDefault="00937633" w:rsidP="00937633">
      <w:pPr>
        <w:widowControl w:val="0"/>
        <w:rPr>
          <w:b/>
          <w:bCs/>
          <w:sz w:val="22"/>
          <w:szCs w:val="22"/>
        </w:rPr>
      </w:pPr>
    </w:p>
    <w:p w:rsidR="00937633" w:rsidRPr="0015286B" w:rsidRDefault="00937633" w:rsidP="00937633">
      <w:pPr>
        <w:widowControl w:val="0"/>
        <w:jc w:val="center"/>
        <w:rPr>
          <w:b/>
          <w:bCs/>
          <w:sz w:val="22"/>
          <w:szCs w:val="22"/>
        </w:rPr>
      </w:pPr>
      <w:r w:rsidRPr="0015286B">
        <w:rPr>
          <w:b/>
          <w:bCs/>
          <w:sz w:val="22"/>
          <w:szCs w:val="22"/>
        </w:rPr>
        <w:t>TRIBUNALE DI AVELLINO</w:t>
      </w:r>
    </w:p>
    <w:p w:rsidR="00937633" w:rsidRPr="0015286B" w:rsidRDefault="00937633" w:rsidP="00937633">
      <w:pPr>
        <w:widowControl w:val="0"/>
        <w:jc w:val="center"/>
        <w:rPr>
          <w:b/>
          <w:bCs/>
          <w:sz w:val="22"/>
          <w:szCs w:val="22"/>
        </w:rPr>
      </w:pPr>
    </w:p>
    <w:p w:rsidR="00937633" w:rsidRDefault="00937633" w:rsidP="00937633">
      <w:pPr>
        <w:widowControl w:val="0"/>
        <w:spacing w:line="276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15286B">
        <w:rPr>
          <w:rFonts w:ascii="Garamond" w:hAnsi="Garamond"/>
          <w:b/>
          <w:bCs/>
          <w:sz w:val="28"/>
          <w:szCs w:val="28"/>
        </w:rPr>
        <w:t>G.E. DOTT</w:t>
      </w:r>
    </w:p>
    <w:p w:rsidR="00937633" w:rsidRDefault="00937633" w:rsidP="00937633">
      <w:pPr>
        <w:widowControl w:val="0"/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:rsidR="00937633" w:rsidRPr="0015286B" w:rsidRDefault="00937633" w:rsidP="00937633">
      <w:pPr>
        <w:widowControl w:val="0"/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15286B">
        <w:rPr>
          <w:rFonts w:ascii="Garamond" w:hAnsi="Garamond"/>
          <w:b/>
          <w:bCs/>
          <w:sz w:val="22"/>
          <w:szCs w:val="22"/>
        </w:rPr>
        <w:t xml:space="preserve">RELAZIONE  DELL’ESPERTO NOMINATO  </w:t>
      </w:r>
    </w:p>
    <w:p w:rsidR="00937633" w:rsidRPr="00D20411" w:rsidRDefault="00937633" w:rsidP="00937633">
      <w:pPr>
        <w:widowControl w:val="0"/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15286B">
        <w:rPr>
          <w:rFonts w:ascii="Garamond" w:hAnsi="Garamond"/>
          <w:b/>
          <w:bCs/>
          <w:sz w:val="22"/>
          <w:szCs w:val="22"/>
        </w:rPr>
        <w:t xml:space="preserve"> </w:t>
      </w:r>
    </w:p>
    <w:p w:rsidR="00937633" w:rsidRPr="0015286B" w:rsidRDefault="00937633" w:rsidP="00937633">
      <w:pPr>
        <w:widowControl w:val="0"/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15286B">
        <w:rPr>
          <w:rFonts w:ascii="Garamond" w:hAnsi="Garamond"/>
          <w:b/>
          <w:bCs/>
          <w:sz w:val="22"/>
          <w:szCs w:val="22"/>
        </w:rPr>
        <w:t>Incaricato nella procedura di esecuzione immobiliare n.</w:t>
      </w:r>
      <w:r w:rsidRPr="0086346B">
        <w:rPr>
          <w:rFonts w:ascii="Garamond" w:hAnsi="Garamond"/>
          <w:b/>
          <w:bCs/>
          <w:sz w:val="22"/>
          <w:szCs w:val="22"/>
          <w:highlight w:val="yellow"/>
        </w:rPr>
        <w:t>XX</w:t>
      </w:r>
      <w:r w:rsidRPr="0015286B">
        <w:rPr>
          <w:rFonts w:ascii="Garamond" w:hAnsi="Garamond"/>
          <w:b/>
          <w:bCs/>
          <w:sz w:val="22"/>
          <w:szCs w:val="22"/>
        </w:rPr>
        <w:t>/20</w:t>
      </w:r>
      <w:r w:rsidRPr="0086346B">
        <w:rPr>
          <w:rFonts w:ascii="Garamond" w:hAnsi="Garamond"/>
          <w:b/>
          <w:bCs/>
          <w:sz w:val="22"/>
          <w:szCs w:val="22"/>
          <w:highlight w:val="yellow"/>
        </w:rPr>
        <w:t>YY</w:t>
      </w:r>
      <w:r w:rsidRPr="0075764C">
        <w:rPr>
          <w:rFonts w:ascii="Garamond" w:hAnsi="Garamond"/>
          <w:b/>
          <w:bCs/>
          <w:sz w:val="22"/>
          <w:szCs w:val="22"/>
        </w:rPr>
        <w:t xml:space="preserve"> </w:t>
      </w:r>
      <w:r w:rsidRPr="0015286B">
        <w:rPr>
          <w:rFonts w:ascii="Garamond" w:hAnsi="Garamond"/>
          <w:b/>
          <w:bCs/>
          <w:sz w:val="22"/>
          <w:szCs w:val="22"/>
        </w:rPr>
        <w:t xml:space="preserve">R.Gen.Es.  </w:t>
      </w:r>
    </w:p>
    <w:p w:rsidR="00937633" w:rsidRPr="0015286B" w:rsidRDefault="00937633" w:rsidP="00937633">
      <w:pPr>
        <w:widowControl w:val="0"/>
        <w:spacing w:line="480" w:lineRule="atLeast"/>
        <w:jc w:val="center"/>
        <w:rPr>
          <w:rFonts w:ascii="Garamond" w:hAnsi="Garamond"/>
          <w:sz w:val="22"/>
          <w:szCs w:val="22"/>
        </w:rPr>
      </w:pPr>
      <w:r w:rsidRPr="0015286B">
        <w:rPr>
          <w:rFonts w:ascii="Garamond" w:hAnsi="Garamond"/>
          <w:sz w:val="22"/>
          <w:szCs w:val="22"/>
        </w:rPr>
        <w:t>promossa da</w:t>
      </w:r>
    </w:p>
    <w:p w:rsidR="00937633" w:rsidRPr="0015286B" w:rsidRDefault="00937633" w:rsidP="00937633">
      <w:pPr>
        <w:widowControl w:val="0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line="240" w:lineRule="atLeast"/>
        <w:rPr>
          <w:rFonts w:ascii="Garamond" w:hAnsi="Garamond"/>
          <w:sz w:val="22"/>
          <w:szCs w:val="22"/>
        </w:rPr>
      </w:pPr>
    </w:p>
    <w:p w:rsidR="00937633" w:rsidRPr="0015286B" w:rsidRDefault="00937633" w:rsidP="00937633">
      <w:pPr>
        <w:widowControl w:val="0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line="240" w:lineRule="atLeast"/>
        <w:jc w:val="center"/>
        <w:rPr>
          <w:rFonts w:ascii="Garamond" w:hAnsi="Garamond"/>
          <w:b/>
          <w:sz w:val="22"/>
          <w:szCs w:val="22"/>
        </w:rPr>
      </w:pPr>
      <w:r w:rsidRPr="0015286B">
        <w:rPr>
          <w:rFonts w:ascii="Garamond" w:hAnsi="Garamond"/>
          <w:b/>
          <w:sz w:val="22"/>
          <w:szCs w:val="22"/>
        </w:rPr>
        <w:t>“</w:t>
      </w:r>
      <w:r w:rsidRPr="00CE7125">
        <w:rPr>
          <w:rFonts w:ascii="Garamond" w:hAnsi="Garamond"/>
          <w:b/>
          <w:sz w:val="22"/>
          <w:szCs w:val="22"/>
          <w:highlight w:val="yellow"/>
        </w:rPr>
        <w:t>Creditore Procedente</w:t>
      </w:r>
      <w:r>
        <w:rPr>
          <w:rFonts w:ascii="Garamond" w:hAnsi="Garamond"/>
          <w:b/>
          <w:sz w:val="22"/>
          <w:szCs w:val="22"/>
        </w:rPr>
        <w:t xml:space="preserve">” </w:t>
      </w:r>
      <w:r w:rsidRPr="0015286B">
        <w:rPr>
          <w:rFonts w:ascii="Garamond" w:hAnsi="Garamond"/>
          <w:b/>
          <w:sz w:val="22"/>
          <w:szCs w:val="22"/>
        </w:rPr>
        <w:t>contro “</w:t>
      </w:r>
      <w:r w:rsidRPr="00CE7125">
        <w:rPr>
          <w:rFonts w:ascii="Garamond" w:hAnsi="Garamond"/>
          <w:b/>
          <w:bCs/>
          <w:sz w:val="22"/>
          <w:szCs w:val="22"/>
          <w:highlight w:val="yellow"/>
        </w:rPr>
        <w:t>debitore esecutato</w:t>
      </w:r>
      <w:r>
        <w:rPr>
          <w:rFonts w:ascii="Garamond" w:hAnsi="Garamond"/>
          <w:b/>
          <w:bCs/>
          <w:sz w:val="22"/>
          <w:szCs w:val="22"/>
        </w:rPr>
        <w:t>”</w:t>
      </w:r>
    </w:p>
    <w:p w:rsidR="00937633" w:rsidRPr="0015286B" w:rsidRDefault="00937633" w:rsidP="00937633">
      <w:pPr>
        <w:widowControl w:val="0"/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:rsidR="00937633" w:rsidRDefault="00937633" w:rsidP="00937633">
      <w:pPr>
        <w:widowControl w:val="0"/>
        <w:spacing w:line="360" w:lineRule="auto"/>
        <w:jc w:val="center"/>
        <w:rPr>
          <w:rFonts w:ascii="Garamond" w:hAnsi="Garamond"/>
          <w:b/>
          <w:bCs/>
          <w:noProof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b/>
          <w:bCs/>
          <w:noProof/>
          <w:sz w:val="22"/>
          <w:szCs w:val="22"/>
        </w:rPr>
        <w:t xml:space="preserve">  </w:t>
      </w:r>
    </w:p>
    <w:p w:rsidR="00937633" w:rsidRPr="0015286B" w:rsidRDefault="00937633" w:rsidP="00937633">
      <w:pPr>
        <w:widowControl w:val="0"/>
        <w:spacing w:line="360" w:lineRule="auto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 </w:t>
      </w:r>
    </w:p>
    <w:p w:rsidR="00937633" w:rsidRPr="0015286B" w:rsidRDefault="00937633" w:rsidP="00937633">
      <w:pPr>
        <w:widowControl w:val="0"/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:rsidR="00937633" w:rsidRPr="0015286B" w:rsidRDefault="00937633" w:rsidP="00937633">
      <w:pPr>
        <w:widowControl w:val="0"/>
        <w:spacing w:line="360" w:lineRule="auto"/>
        <w:jc w:val="center"/>
        <w:rPr>
          <w:rFonts w:ascii="Garamond" w:hAnsi="Garamond"/>
          <w:bCs/>
          <w:sz w:val="22"/>
          <w:szCs w:val="22"/>
        </w:rPr>
      </w:pPr>
      <w:r w:rsidRPr="0015286B">
        <w:rPr>
          <w:rFonts w:ascii="Garamond" w:hAnsi="Garamond"/>
          <w:bCs/>
          <w:sz w:val="22"/>
          <w:szCs w:val="22"/>
        </w:rPr>
        <w:t>Professionista Incaricato</w:t>
      </w:r>
    </w:p>
    <w:p w:rsidR="00937633" w:rsidRPr="0015286B" w:rsidRDefault="00937633" w:rsidP="00937633">
      <w:pPr>
        <w:widowControl w:val="0"/>
        <w:spacing w:line="36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15286B">
        <w:rPr>
          <w:rFonts w:ascii="Garamond" w:hAnsi="Garamond"/>
          <w:b/>
          <w:bCs/>
          <w:sz w:val="22"/>
          <w:szCs w:val="22"/>
        </w:rPr>
        <w:t>dott. ing.</w:t>
      </w:r>
      <w:r>
        <w:rPr>
          <w:rFonts w:ascii="Garamond" w:hAnsi="Garamond"/>
          <w:b/>
          <w:bCs/>
          <w:sz w:val="22"/>
          <w:szCs w:val="22"/>
        </w:rPr>
        <w:t>/arch. geom.</w:t>
      </w:r>
      <w:r w:rsidRPr="0015286B"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b/>
          <w:bCs/>
          <w:sz w:val="22"/>
          <w:szCs w:val="22"/>
        </w:rPr>
        <w:t>______________</w:t>
      </w:r>
      <w:r w:rsidRPr="0015286B">
        <w:rPr>
          <w:rFonts w:ascii="Garamond" w:hAnsi="Garamond"/>
          <w:b/>
          <w:bCs/>
          <w:sz w:val="22"/>
          <w:szCs w:val="22"/>
        </w:rPr>
        <w:t xml:space="preserve"> </w:t>
      </w:r>
    </w:p>
    <w:p w:rsidR="00937633" w:rsidRPr="0015286B" w:rsidRDefault="00937633" w:rsidP="00937633">
      <w:pPr>
        <w:widowControl w:val="0"/>
        <w:numPr>
          <w:ilvl w:val="0"/>
          <w:numId w:val="1"/>
        </w:numPr>
        <w:spacing w:line="360" w:lineRule="auto"/>
        <w:ind w:left="0" w:firstLine="0"/>
        <w:jc w:val="center"/>
        <w:rPr>
          <w:bCs/>
          <w:sz w:val="22"/>
          <w:szCs w:val="22"/>
        </w:rPr>
      </w:pPr>
      <w:r w:rsidRPr="0015286B">
        <w:rPr>
          <w:bCs/>
          <w:sz w:val="22"/>
          <w:szCs w:val="22"/>
        </w:rPr>
        <w:br w:type="page"/>
      </w:r>
    </w:p>
    <w:p w:rsidR="00937633" w:rsidRPr="0015286B" w:rsidRDefault="00937633" w:rsidP="00937633">
      <w:pPr>
        <w:widowControl w:val="0"/>
        <w:spacing w:line="360" w:lineRule="auto"/>
        <w:jc w:val="center"/>
        <w:rPr>
          <w:rFonts w:ascii="Garamond" w:hAnsi="Garamond"/>
          <w:bCs/>
        </w:rPr>
      </w:pPr>
      <w:r w:rsidRPr="0015286B">
        <w:rPr>
          <w:rFonts w:ascii="Garamond" w:hAnsi="Garamond"/>
          <w:bCs/>
        </w:rPr>
        <w:lastRenderedPageBreak/>
        <w:t>INDICE</w:t>
      </w:r>
    </w:p>
    <w:p w:rsidR="00937633" w:rsidRPr="0015286B" w:rsidRDefault="00937633" w:rsidP="00937633">
      <w:pPr>
        <w:widowControl w:val="0"/>
        <w:spacing w:line="360" w:lineRule="auto"/>
        <w:ind w:left="8496" w:firstLine="708"/>
        <w:jc w:val="center"/>
        <w:rPr>
          <w:rFonts w:ascii="Garamond" w:hAnsi="Garamond"/>
          <w:b/>
          <w:bCs/>
          <w:sz w:val="20"/>
          <w:szCs w:val="20"/>
        </w:rPr>
      </w:pPr>
      <w:r w:rsidRPr="0015286B">
        <w:rPr>
          <w:rFonts w:ascii="Garamond" w:hAnsi="Garamond"/>
          <w:b/>
          <w:bCs/>
          <w:sz w:val="20"/>
          <w:szCs w:val="20"/>
        </w:rPr>
        <w:t>Pag.</w:t>
      </w:r>
    </w:p>
    <w:p w:rsidR="00937633" w:rsidRDefault="00937633" w:rsidP="00937633">
      <w:pPr>
        <w:pStyle w:val="Sommario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5286B">
        <w:rPr>
          <w:rFonts w:ascii="Garamond" w:hAnsi="Garamond"/>
          <w:bCs/>
          <w:noProof/>
          <w:sz w:val="22"/>
          <w:szCs w:val="22"/>
        </w:rPr>
        <w:fldChar w:fldCharType="begin"/>
      </w:r>
      <w:r w:rsidRPr="0015286B">
        <w:rPr>
          <w:rFonts w:ascii="Garamond" w:hAnsi="Garamond"/>
          <w:bCs/>
          <w:sz w:val="22"/>
          <w:szCs w:val="22"/>
        </w:rPr>
        <w:instrText xml:space="preserve"> TOC \o "1-3" \h \z \u </w:instrText>
      </w:r>
      <w:r w:rsidRPr="0015286B">
        <w:rPr>
          <w:rFonts w:ascii="Garamond" w:hAnsi="Garamond"/>
          <w:bCs/>
          <w:noProof/>
          <w:sz w:val="22"/>
          <w:szCs w:val="22"/>
        </w:rPr>
        <w:fldChar w:fldCharType="separate"/>
      </w:r>
      <w:hyperlink w:anchor="_Toc131453626" w:history="1">
        <w:r w:rsidRPr="00712814">
          <w:rPr>
            <w:rStyle w:val="Collegamentoipertestuale"/>
            <w:rFonts w:ascii="Garamond" w:eastAsia="Calibri" w:hAnsi="Garamond"/>
            <w:b/>
            <w:bCs/>
            <w:noProof/>
          </w:rPr>
          <w:t>§ 1. Incarico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_Toc131453626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37633" w:rsidRDefault="00C23730" w:rsidP="00937633">
      <w:pPr>
        <w:pStyle w:val="Sommario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453627" w:history="1">
        <w:r w:rsidR="00937633" w:rsidRPr="00712814">
          <w:rPr>
            <w:rStyle w:val="Collegamentoipertestuale"/>
            <w:rFonts w:ascii="Garamond" w:eastAsia="Calibri" w:hAnsi="Garamond"/>
            <w:b/>
            <w:bCs/>
            <w:noProof/>
          </w:rPr>
          <w:t>§ 1.1 L’attività espletata: dalla nomina dell’Esperto, Sopralluoghi e deposito della relazione di stima</w:t>
        </w:r>
        <w:r w:rsidR="00937633">
          <w:rPr>
            <w:noProof/>
            <w:webHidden/>
          </w:rPr>
          <w:tab/>
        </w:r>
        <w:r w:rsidR="00937633">
          <w:rPr>
            <w:noProof/>
            <w:webHidden/>
          </w:rPr>
          <w:fldChar w:fldCharType="begin"/>
        </w:r>
        <w:r w:rsidR="00937633">
          <w:rPr>
            <w:noProof/>
            <w:webHidden/>
          </w:rPr>
          <w:instrText xml:space="preserve"> PAGEREF _Toc131453627 \h </w:instrText>
        </w:r>
        <w:r w:rsidR="00937633">
          <w:rPr>
            <w:noProof/>
            <w:webHidden/>
          </w:rPr>
        </w:r>
        <w:r w:rsidR="00937633">
          <w:rPr>
            <w:noProof/>
            <w:webHidden/>
          </w:rPr>
          <w:fldChar w:fldCharType="separate"/>
        </w:r>
        <w:r w:rsidR="00937633">
          <w:rPr>
            <w:noProof/>
            <w:webHidden/>
          </w:rPr>
          <w:t>4</w:t>
        </w:r>
        <w:r w:rsidR="00937633">
          <w:rPr>
            <w:noProof/>
            <w:webHidden/>
          </w:rPr>
          <w:fldChar w:fldCharType="end"/>
        </w:r>
      </w:hyperlink>
    </w:p>
    <w:p w:rsidR="00937633" w:rsidRDefault="00C23730" w:rsidP="00937633">
      <w:pPr>
        <w:pStyle w:val="Sommario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453628" w:history="1">
        <w:r w:rsidR="00937633" w:rsidRPr="00712814">
          <w:rPr>
            <w:rStyle w:val="Collegamentoipertestuale"/>
            <w:rFonts w:ascii="Garamond" w:eastAsia="Calibri" w:hAnsi="Garamond"/>
            <w:b/>
            <w:bCs/>
            <w:noProof/>
          </w:rPr>
          <w:t>§ 2. Accertamenti effettuati</w:t>
        </w:r>
        <w:r w:rsidR="00937633">
          <w:rPr>
            <w:noProof/>
            <w:webHidden/>
          </w:rPr>
          <w:tab/>
        </w:r>
        <w:r w:rsidR="00937633">
          <w:rPr>
            <w:noProof/>
            <w:webHidden/>
          </w:rPr>
          <w:fldChar w:fldCharType="begin"/>
        </w:r>
        <w:r w:rsidR="00937633">
          <w:rPr>
            <w:noProof/>
            <w:webHidden/>
          </w:rPr>
          <w:instrText xml:space="preserve"> PAGEREF _Toc131453628 \h </w:instrText>
        </w:r>
        <w:r w:rsidR="00937633">
          <w:rPr>
            <w:noProof/>
            <w:webHidden/>
          </w:rPr>
        </w:r>
        <w:r w:rsidR="00937633">
          <w:rPr>
            <w:noProof/>
            <w:webHidden/>
          </w:rPr>
          <w:fldChar w:fldCharType="separate"/>
        </w:r>
        <w:r w:rsidR="00937633">
          <w:rPr>
            <w:noProof/>
            <w:webHidden/>
          </w:rPr>
          <w:t>4</w:t>
        </w:r>
        <w:r w:rsidR="00937633">
          <w:rPr>
            <w:noProof/>
            <w:webHidden/>
          </w:rPr>
          <w:fldChar w:fldCharType="end"/>
        </w:r>
      </w:hyperlink>
    </w:p>
    <w:p w:rsidR="00937633" w:rsidRDefault="00C23730" w:rsidP="00937633">
      <w:pPr>
        <w:pStyle w:val="Sommario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453629" w:history="1">
        <w:r w:rsidR="00937633" w:rsidRPr="00712814">
          <w:rPr>
            <w:rStyle w:val="Collegamentoipertestuale"/>
            <w:rFonts w:ascii="Garamond" w:eastAsia="Calibri" w:hAnsi="Garamond"/>
            <w:b/>
            <w:bCs/>
            <w:noProof/>
          </w:rPr>
          <w:t>§ 3. Descrizione dei beni oggetto di stima: identificazione dei lotti di vendita</w:t>
        </w:r>
        <w:r w:rsidR="00937633">
          <w:rPr>
            <w:noProof/>
            <w:webHidden/>
          </w:rPr>
          <w:tab/>
        </w:r>
        <w:r w:rsidR="00937633">
          <w:rPr>
            <w:noProof/>
            <w:webHidden/>
          </w:rPr>
          <w:fldChar w:fldCharType="begin"/>
        </w:r>
        <w:r w:rsidR="00937633">
          <w:rPr>
            <w:noProof/>
            <w:webHidden/>
          </w:rPr>
          <w:instrText xml:space="preserve"> PAGEREF _Toc131453629 \h </w:instrText>
        </w:r>
        <w:r w:rsidR="00937633">
          <w:rPr>
            <w:noProof/>
            <w:webHidden/>
          </w:rPr>
        </w:r>
        <w:r w:rsidR="00937633">
          <w:rPr>
            <w:noProof/>
            <w:webHidden/>
          </w:rPr>
          <w:fldChar w:fldCharType="separate"/>
        </w:r>
        <w:r w:rsidR="00937633">
          <w:rPr>
            <w:noProof/>
            <w:webHidden/>
          </w:rPr>
          <w:t>4</w:t>
        </w:r>
        <w:r w:rsidR="00937633">
          <w:rPr>
            <w:noProof/>
            <w:webHidden/>
          </w:rPr>
          <w:fldChar w:fldCharType="end"/>
        </w:r>
      </w:hyperlink>
    </w:p>
    <w:p w:rsidR="00937633" w:rsidRDefault="00C23730" w:rsidP="00937633">
      <w:pPr>
        <w:pStyle w:val="Sommario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453630" w:history="1">
        <w:r w:rsidR="00937633" w:rsidRPr="00712814">
          <w:rPr>
            <w:rStyle w:val="Collegamentoipertestuale"/>
            <w:rFonts w:ascii="Garamond" w:eastAsia="Calibri" w:hAnsi="Garamond"/>
            <w:b/>
            <w:bCs/>
            <w:noProof/>
          </w:rPr>
          <w:t>§ 3.1 – Gravami</w:t>
        </w:r>
        <w:r w:rsidR="00937633">
          <w:rPr>
            <w:noProof/>
            <w:webHidden/>
          </w:rPr>
          <w:tab/>
        </w:r>
        <w:r w:rsidR="00937633">
          <w:rPr>
            <w:noProof/>
            <w:webHidden/>
          </w:rPr>
          <w:fldChar w:fldCharType="begin"/>
        </w:r>
        <w:r w:rsidR="00937633">
          <w:rPr>
            <w:noProof/>
            <w:webHidden/>
          </w:rPr>
          <w:instrText xml:space="preserve"> PAGEREF _Toc131453630 \h </w:instrText>
        </w:r>
        <w:r w:rsidR="00937633">
          <w:rPr>
            <w:noProof/>
            <w:webHidden/>
          </w:rPr>
        </w:r>
        <w:r w:rsidR="00937633">
          <w:rPr>
            <w:noProof/>
            <w:webHidden/>
          </w:rPr>
          <w:fldChar w:fldCharType="separate"/>
        </w:r>
        <w:r w:rsidR="00937633">
          <w:rPr>
            <w:noProof/>
            <w:webHidden/>
          </w:rPr>
          <w:t>5</w:t>
        </w:r>
        <w:r w:rsidR="00937633">
          <w:rPr>
            <w:noProof/>
            <w:webHidden/>
          </w:rPr>
          <w:fldChar w:fldCharType="end"/>
        </w:r>
      </w:hyperlink>
    </w:p>
    <w:p w:rsidR="00937633" w:rsidRDefault="00C23730" w:rsidP="00937633">
      <w:pPr>
        <w:pStyle w:val="Sommario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453631" w:history="1">
        <w:r w:rsidR="00937633" w:rsidRPr="00712814">
          <w:rPr>
            <w:rStyle w:val="Collegamentoipertestuale"/>
            <w:rFonts w:ascii="Garamond" w:eastAsia="Calibri" w:hAnsi="Garamond"/>
            <w:b/>
            <w:bCs/>
            <w:noProof/>
          </w:rPr>
          <w:t>§ 4. DESCRIZIONE DEI BENI: Lotto XX:</w:t>
        </w:r>
        <w:r w:rsidR="00937633" w:rsidRPr="00712814">
          <w:rPr>
            <w:rStyle w:val="Collegamentoipertestuale"/>
            <w:rFonts w:ascii="Garamond" w:hAnsi="Garamond"/>
            <w:noProof/>
          </w:rPr>
          <w:t xml:space="preserve"> </w:t>
        </w:r>
        <w:r w:rsidR="00937633" w:rsidRPr="00712814">
          <w:rPr>
            <w:rStyle w:val="Collegamentoipertestuale"/>
            <w:rFonts w:ascii="Garamond" w:hAnsi="Garamond"/>
            <w:b/>
            <w:bCs/>
            <w:noProof/>
          </w:rPr>
          <w:t>esempio</w:t>
        </w:r>
        <w:r w:rsidR="00937633" w:rsidRPr="00712814">
          <w:rPr>
            <w:rStyle w:val="Collegamentoipertestuale"/>
            <w:rFonts w:ascii="Garamond" w:hAnsi="Garamond"/>
            <w:noProof/>
          </w:rPr>
          <w:t>: descrizione sintetica ed esaustiva</w:t>
        </w:r>
        <w:r w:rsidR="00937633">
          <w:rPr>
            <w:noProof/>
            <w:webHidden/>
          </w:rPr>
          <w:tab/>
        </w:r>
        <w:r w:rsidR="00937633">
          <w:rPr>
            <w:noProof/>
            <w:webHidden/>
          </w:rPr>
          <w:fldChar w:fldCharType="begin"/>
        </w:r>
        <w:r w:rsidR="00937633">
          <w:rPr>
            <w:noProof/>
            <w:webHidden/>
          </w:rPr>
          <w:instrText xml:space="preserve"> PAGEREF _Toc131453631 \h </w:instrText>
        </w:r>
        <w:r w:rsidR="00937633">
          <w:rPr>
            <w:noProof/>
            <w:webHidden/>
          </w:rPr>
        </w:r>
        <w:r w:rsidR="00937633">
          <w:rPr>
            <w:noProof/>
            <w:webHidden/>
          </w:rPr>
          <w:fldChar w:fldCharType="separate"/>
        </w:r>
        <w:r w:rsidR="00937633">
          <w:rPr>
            <w:noProof/>
            <w:webHidden/>
          </w:rPr>
          <w:t>5</w:t>
        </w:r>
        <w:r w:rsidR="00937633">
          <w:rPr>
            <w:noProof/>
            <w:webHidden/>
          </w:rPr>
          <w:fldChar w:fldCharType="end"/>
        </w:r>
      </w:hyperlink>
    </w:p>
    <w:p w:rsidR="00937633" w:rsidRDefault="00C23730" w:rsidP="00937633">
      <w:pPr>
        <w:pStyle w:val="Sommario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453632" w:history="1">
        <w:r w:rsidR="00937633" w:rsidRPr="00712814">
          <w:rPr>
            <w:rStyle w:val="Collegamentoipertestuale"/>
            <w:rFonts w:ascii="Garamond" w:eastAsia="Calibri" w:hAnsi="Garamond"/>
            <w:b/>
            <w:bCs/>
            <w:noProof/>
          </w:rPr>
          <w:t>§ 4.1 Regolarità urbanistica ed edilizia dei beni staggiti .</w:t>
        </w:r>
        <w:r w:rsidR="00937633">
          <w:rPr>
            <w:noProof/>
            <w:webHidden/>
          </w:rPr>
          <w:tab/>
        </w:r>
        <w:r w:rsidR="00937633">
          <w:rPr>
            <w:noProof/>
            <w:webHidden/>
          </w:rPr>
          <w:fldChar w:fldCharType="begin"/>
        </w:r>
        <w:r w:rsidR="00937633">
          <w:rPr>
            <w:noProof/>
            <w:webHidden/>
          </w:rPr>
          <w:instrText xml:space="preserve"> PAGEREF _Toc131453632 \h </w:instrText>
        </w:r>
        <w:r w:rsidR="00937633">
          <w:rPr>
            <w:noProof/>
            <w:webHidden/>
          </w:rPr>
        </w:r>
        <w:r w:rsidR="00937633">
          <w:rPr>
            <w:noProof/>
            <w:webHidden/>
          </w:rPr>
          <w:fldChar w:fldCharType="separate"/>
        </w:r>
        <w:r w:rsidR="00937633">
          <w:rPr>
            <w:noProof/>
            <w:webHidden/>
          </w:rPr>
          <w:t>6</w:t>
        </w:r>
        <w:r w:rsidR="00937633">
          <w:rPr>
            <w:noProof/>
            <w:webHidden/>
          </w:rPr>
          <w:fldChar w:fldCharType="end"/>
        </w:r>
      </w:hyperlink>
    </w:p>
    <w:p w:rsidR="00937633" w:rsidRDefault="00C23730" w:rsidP="00937633">
      <w:pPr>
        <w:pStyle w:val="Sommario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453633" w:history="1">
        <w:r w:rsidR="00937633" w:rsidRPr="00712814">
          <w:rPr>
            <w:rStyle w:val="Collegamentoipertestuale"/>
            <w:rFonts w:ascii="Garamond" w:eastAsia="Calibri" w:hAnsi="Garamond"/>
            <w:b/>
            <w:bCs/>
            <w:noProof/>
          </w:rPr>
          <w:t>§ 7. La valorizzazione dei beni</w:t>
        </w:r>
        <w:r w:rsidR="00937633">
          <w:rPr>
            <w:noProof/>
            <w:webHidden/>
          </w:rPr>
          <w:tab/>
        </w:r>
        <w:r w:rsidR="00937633">
          <w:rPr>
            <w:noProof/>
            <w:webHidden/>
          </w:rPr>
          <w:fldChar w:fldCharType="begin"/>
        </w:r>
        <w:r w:rsidR="00937633">
          <w:rPr>
            <w:noProof/>
            <w:webHidden/>
          </w:rPr>
          <w:instrText xml:space="preserve"> PAGEREF _Toc131453633 \h </w:instrText>
        </w:r>
        <w:r w:rsidR="00937633">
          <w:rPr>
            <w:noProof/>
            <w:webHidden/>
          </w:rPr>
        </w:r>
        <w:r w:rsidR="00937633">
          <w:rPr>
            <w:noProof/>
            <w:webHidden/>
          </w:rPr>
          <w:fldChar w:fldCharType="separate"/>
        </w:r>
        <w:r w:rsidR="00937633">
          <w:rPr>
            <w:noProof/>
            <w:webHidden/>
          </w:rPr>
          <w:t>6</w:t>
        </w:r>
        <w:r w:rsidR="00937633">
          <w:rPr>
            <w:noProof/>
            <w:webHidden/>
          </w:rPr>
          <w:fldChar w:fldCharType="end"/>
        </w:r>
      </w:hyperlink>
    </w:p>
    <w:p w:rsidR="00937633" w:rsidRDefault="00C23730" w:rsidP="00937633">
      <w:pPr>
        <w:pStyle w:val="Sommario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453634" w:history="1">
        <w:r w:rsidR="00937633" w:rsidRPr="00712814">
          <w:rPr>
            <w:rStyle w:val="Collegamentoipertestuale"/>
            <w:rFonts w:ascii="Garamond" w:eastAsia="Calibri" w:hAnsi="Garamond"/>
            <w:b/>
            <w:bCs/>
            <w:noProof/>
          </w:rPr>
          <w:t>§ 7.1  circa i canoni di locazione dei beni</w:t>
        </w:r>
        <w:r w:rsidR="00937633">
          <w:rPr>
            <w:noProof/>
            <w:webHidden/>
          </w:rPr>
          <w:tab/>
        </w:r>
        <w:r w:rsidR="00937633">
          <w:rPr>
            <w:noProof/>
            <w:webHidden/>
          </w:rPr>
          <w:fldChar w:fldCharType="begin"/>
        </w:r>
        <w:r w:rsidR="00937633">
          <w:rPr>
            <w:noProof/>
            <w:webHidden/>
          </w:rPr>
          <w:instrText xml:space="preserve"> PAGEREF _Toc131453634 \h </w:instrText>
        </w:r>
        <w:r w:rsidR="00937633">
          <w:rPr>
            <w:noProof/>
            <w:webHidden/>
          </w:rPr>
        </w:r>
        <w:r w:rsidR="00937633">
          <w:rPr>
            <w:noProof/>
            <w:webHidden/>
          </w:rPr>
          <w:fldChar w:fldCharType="separate"/>
        </w:r>
        <w:r w:rsidR="00937633">
          <w:rPr>
            <w:noProof/>
            <w:webHidden/>
          </w:rPr>
          <w:t>7</w:t>
        </w:r>
        <w:r w:rsidR="00937633">
          <w:rPr>
            <w:noProof/>
            <w:webHidden/>
          </w:rPr>
          <w:fldChar w:fldCharType="end"/>
        </w:r>
      </w:hyperlink>
    </w:p>
    <w:p w:rsidR="00937633" w:rsidRDefault="00937633" w:rsidP="00937633">
      <w:pPr>
        <w:widowControl w:val="0"/>
        <w:tabs>
          <w:tab w:val="left" w:pos="6983"/>
        </w:tabs>
        <w:spacing w:before="120" w:line="360" w:lineRule="auto"/>
        <w:rPr>
          <w:iCs/>
          <w:sz w:val="22"/>
          <w:szCs w:val="22"/>
        </w:rPr>
      </w:pPr>
      <w:r w:rsidRPr="0015286B">
        <w:rPr>
          <w:rFonts w:ascii="Garamond" w:hAnsi="Garamond"/>
          <w:i/>
          <w:iCs/>
          <w:sz w:val="22"/>
          <w:szCs w:val="22"/>
        </w:rPr>
        <w:fldChar w:fldCharType="end"/>
      </w:r>
    </w:p>
    <w:p w:rsidR="00937633" w:rsidRDefault="00937633" w:rsidP="00937633">
      <w:pPr>
        <w:widowControl w:val="0"/>
        <w:tabs>
          <w:tab w:val="left" w:pos="6983"/>
        </w:tabs>
        <w:spacing w:before="120" w:line="360" w:lineRule="auto"/>
        <w:rPr>
          <w:iCs/>
          <w:sz w:val="22"/>
          <w:szCs w:val="22"/>
        </w:rPr>
      </w:pPr>
    </w:p>
    <w:p w:rsidR="00937633" w:rsidRDefault="00937633" w:rsidP="00937633">
      <w:pPr>
        <w:widowControl w:val="0"/>
        <w:tabs>
          <w:tab w:val="left" w:pos="6983"/>
        </w:tabs>
        <w:spacing w:before="120" w:line="360" w:lineRule="auto"/>
        <w:rPr>
          <w:iCs/>
          <w:sz w:val="22"/>
          <w:szCs w:val="22"/>
        </w:rPr>
      </w:pPr>
    </w:p>
    <w:p w:rsidR="00937633" w:rsidRDefault="00937633" w:rsidP="00937633">
      <w:pPr>
        <w:widowControl w:val="0"/>
        <w:tabs>
          <w:tab w:val="left" w:pos="6983"/>
        </w:tabs>
        <w:spacing w:before="120" w:line="360" w:lineRule="auto"/>
        <w:rPr>
          <w:iCs/>
          <w:sz w:val="22"/>
          <w:szCs w:val="22"/>
        </w:rPr>
      </w:pPr>
    </w:p>
    <w:p w:rsidR="00937633" w:rsidRDefault="00937633" w:rsidP="00937633">
      <w:pPr>
        <w:widowControl w:val="0"/>
        <w:tabs>
          <w:tab w:val="left" w:pos="6983"/>
        </w:tabs>
        <w:spacing w:before="120" w:line="360" w:lineRule="auto"/>
        <w:rPr>
          <w:iCs/>
          <w:sz w:val="22"/>
          <w:szCs w:val="22"/>
        </w:rPr>
      </w:pPr>
    </w:p>
    <w:p w:rsidR="00937633" w:rsidRPr="0015286B" w:rsidRDefault="00937633" w:rsidP="00937633">
      <w:pPr>
        <w:widowControl w:val="0"/>
        <w:tabs>
          <w:tab w:val="left" w:pos="6983"/>
        </w:tabs>
        <w:spacing w:before="120" w:line="360" w:lineRule="auto"/>
        <w:rPr>
          <w:iCs/>
          <w:sz w:val="22"/>
          <w:szCs w:val="22"/>
        </w:rPr>
      </w:pPr>
    </w:p>
    <w:p w:rsidR="00937633" w:rsidRDefault="00937633" w:rsidP="00937633">
      <w:pPr>
        <w:widowControl w:val="0"/>
        <w:spacing w:before="120" w:line="360" w:lineRule="auto"/>
        <w:rPr>
          <w:iCs/>
          <w:sz w:val="22"/>
          <w:szCs w:val="22"/>
        </w:rPr>
      </w:pPr>
    </w:p>
    <w:p w:rsidR="00937633" w:rsidRDefault="00937633" w:rsidP="00937633">
      <w:pPr>
        <w:widowControl w:val="0"/>
        <w:spacing w:before="120" w:line="360" w:lineRule="auto"/>
        <w:rPr>
          <w:iCs/>
          <w:sz w:val="22"/>
          <w:szCs w:val="22"/>
        </w:rPr>
      </w:pPr>
    </w:p>
    <w:p w:rsidR="00937633" w:rsidRDefault="00937633" w:rsidP="00937633">
      <w:pPr>
        <w:widowControl w:val="0"/>
        <w:spacing w:before="120" w:line="360" w:lineRule="auto"/>
        <w:rPr>
          <w:iCs/>
          <w:sz w:val="22"/>
          <w:szCs w:val="22"/>
        </w:rPr>
      </w:pPr>
    </w:p>
    <w:p w:rsidR="00937633" w:rsidRDefault="00937633" w:rsidP="00937633">
      <w:pPr>
        <w:widowControl w:val="0"/>
        <w:spacing w:before="120" w:line="360" w:lineRule="auto"/>
        <w:rPr>
          <w:iCs/>
          <w:sz w:val="22"/>
          <w:szCs w:val="22"/>
        </w:rPr>
      </w:pPr>
    </w:p>
    <w:p w:rsidR="00937633" w:rsidRDefault="00937633" w:rsidP="00937633">
      <w:pPr>
        <w:widowControl w:val="0"/>
        <w:spacing w:before="120" w:line="360" w:lineRule="auto"/>
        <w:rPr>
          <w:iCs/>
          <w:sz w:val="22"/>
          <w:szCs w:val="22"/>
        </w:rPr>
      </w:pPr>
    </w:p>
    <w:p w:rsidR="00937633" w:rsidRDefault="00937633" w:rsidP="00937633">
      <w:pPr>
        <w:widowControl w:val="0"/>
        <w:spacing w:before="120" w:line="360" w:lineRule="auto"/>
        <w:rPr>
          <w:iCs/>
          <w:sz w:val="22"/>
          <w:szCs w:val="22"/>
        </w:rPr>
      </w:pPr>
    </w:p>
    <w:p w:rsidR="00937633" w:rsidRDefault="00937633" w:rsidP="00937633">
      <w:pPr>
        <w:widowControl w:val="0"/>
        <w:spacing w:before="120" w:line="360" w:lineRule="auto"/>
        <w:rPr>
          <w:iCs/>
          <w:sz w:val="22"/>
          <w:szCs w:val="22"/>
        </w:rPr>
      </w:pPr>
    </w:p>
    <w:p w:rsidR="00937633" w:rsidRDefault="00937633" w:rsidP="00937633">
      <w:pPr>
        <w:widowControl w:val="0"/>
        <w:spacing w:before="120" w:line="360" w:lineRule="auto"/>
        <w:rPr>
          <w:iCs/>
          <w:sz w:val="22"/>
          <w:szCs w:val="22"/>
        </w:rPr>
      </w:pPr>
    </w:p>
    <w:p w:rsidR="00937633" w:rsidRDefault="00937633" w:rsidP="00937633">
      <w:pPr>
        <w:widowControl w:val="0"/>
        <w:spacing w:before="120" w:line="360" w:lineRule="auto"/>
        <w:rPr>
          <w:iCs/>
          <w:sz w:val="22"/>
          <w:szCs w:val="22"/>
        </w:rPr>
      </w:pPr>
    </w:p>
    <w:p w:rsidR="00937633" w:rsidRDefault="00937633" w:rsidP="00937633">
      <w:pPr>
        <w:widowControl w:val="0"/>
        <w:spacing w:before="120" w:line="360" w:lineRule="auto"/>
        <w:rPr>
          <w:iCs/>
          <w:sz w:val="22"/>
          <w:szCs w:val="22"/>
        </w:rPr>
      </w:pPr>
    </w:p>
    <w:p w:rsidR="00937633" w:rsidRDefault="00937633" w:rsidP="00937633">
      <w:pPr>
        <w:widowControl w:val="0"/>
        <w:spacing w:before="120" w:line="360" w:lineRule="auto"/>
        <w:rPr>
          <w:iCs/>
          <w:sz w:val="22"/>
          <w:szCs w:val="22"/>
        </w:rPr>
      </w:pPr>
    </w:p>
    <w:p w:rsidR="00937633" w:rsidRDefault="00937633" w:rsidP="00937633">
      <w:pPr>
        <w:widowControl w:val="0"/>
        <w:spacing w:before="120" w:line="360" w:lineRule="auto"/>
        <w:rPr>
          <w:iCs/>
          <w:sz w:val="22"/>
          <w:szCs w:val="22"/>
        </w:rPr>
      </w:pPr>
    </w:p>
    <w:p w:rsidR="00937633" w:rsidRDefault="00937633" w:rsidP="00937633">
      <w:pPr>
        <w:widowControl w:val="0"/>
        <w:spacing w:before="120" w:line="360" w:lineRule="auto"/>
        <w:rPr>
          <w:iCs/>
          <w:sz w:val="22"/>
          <w:szCs w:val="22"/>
        </w:rPr>
      </w:pPr>
    </w:p>
    <w:p w:rsidR="00937633" w:rsidRPr="0015286B" w:rsidRDefault="00937633" w:rsidP="00937633">
      <w:pPr>
        <w:widowControl w:val="0"/>
        <w:spacing w:before="120" w:line="360" w:lineRule="auto"/>
        <w:rPr>
          <w:iCs/>
          <w:sz w:val="22"/>
          <w:szCs w:val="22"/>
        </w:rPr>
      </w:pPr>
    </w:p>
    <w:p w:rsidR="00937633" w:rsidRPr="00210F65" w:rsidRDefault="00937633" w:rsidP="00937633">
      <w:pPr>
        <w:widowControl w:val="0"/>
        <w:tabs>
          <w:tab w:val="left" w:pos="1134"/>
        </w:tabs>
        <w:spacing w:line="360" w:lineRule="auto"/>
        <w:rPr>
          <w:rFonts w:ascii="Garamond" w:hAnsi="Garamond"/>
          <w:b/>
          <w:bCs/>
          <w:sz w:val="22"/>
          <w:szCs w:val="22"/>
        </w:rPr>
      </w:pPr>
      <w:r w:rsidRPr="0015286B">
        <w:rPr>
          <w:rFonts w:ascii="Garamond" w:hAnsi="Garamond"/>
          <w:b/>
          <w:bCs/>
          <w:sz w:val="22"/>
          <w:szCs w:val="22"/>
        </w:rPr>
        <w:lastRenderedPageBreak/>
        <w:t>ELENCO ALLEGATI</w:t>
      </w:r>
    </w:p>
    <w:p w:rsidR="00937633" w:rsidRPr="00210F65" w:rsidRDefault="00937633" w:rsidP="00937633">
      <w:pPr>
        <w:widowControl w:val="0"/>
        <w:tabs>
          <w:tab w:val="left" w:pos="1134"/>
        </w:tabs>
        <w:spacing w:line="360" w:lineRule="auto"/>
        <w:jc w:val="both"/>
        <w:rPr>
          <w:rFonts w:ascii="Garamond" w:hAnsi="Garamond"/>
          <w:bCs/>
          <w:sz w:val="22"/>
          <w:szCs w:val="22"/>
        </w:rPr>
      </w:pPr>
      <w:r w:rsidRPr="00210F65">
        <w:rPr>
          <w:rFonts w:ascii="Garamond" w:hAnsi="Garamond"/>
          <w:bCs/>
          <w:sz w:val="22"/>
          <w:szCs w:val="22"/>
        </w:rPr>
        <w:t>Allegato 1: Verbale di Sopralluogo del</w:t>
      </w:r>
      <w:r>
        <w:rPr>
          <w:rFonts w:ascii="Garamond" w:hAnsi="Garamond"/>
          <w:bCs/>
          <w:sz w:val="22"/>
          <w:szCs w:val="22"/>
        </w:rPr>
        <w:t>________</w:t>
      </w:r>
      <w:r w:rsidRPr="00210F65">
        <w:rPr>
          <w:rFonts w:ascii="Garamond" w:hAnsi="Garamond"/>
          <w:bCs/>
          <w:sz w:val="22"/>
          <w:szCs w:val="22"/>
        </w:rPr>
        <w:t>;</w:t>
      </w:r>
    </w:p>
    <w:p w:rsidR="00937633" w:rsidRDefault="00937633" w:rsidP="00937633">
      <w:pPr>
        <w:widowControl w:val="0"/>
        <w:tabs>
          <w:tab w:val="left" w:pos="1134"/>
        </w:tabs>
        <w:spacing w:line="360" w:lineRule="auto"/>
        <w:jc w:val="both"/>
        <w:rPr>
          <w:rFonts w:ascii="Garamond" w:hAnsi="Garamond"/>
          <w:bCs/>
          <w:sz w:val="22"/>
          <w:szCs w:val="22"/>
        </w:rPr>
      </w:pPr>
      <w:r w:rsidRPr="00210F65">
        <w:rPr>
          <w:rFonts w:ascii="Garamond" w:hAnsi="Garamond"/>
          <w:bCs/>
          <w:sz w:val="22"/>
          <w:szCs w:val="22"/>
        </w:rPr>
        <w:t xml:space="preserve">Allegato 1.1: Verbale di Sopralluogo </w:t>
      </w:r>
      <w:r>
        <w:rPr>
          <w:rFonts w:ascii="Garamond" w:hAnsi="Garamond"/>
          <w:bCs/>
          <w:sz w:val="22"/>
          <w:szCs w:val="22"/>
        </w:rPr>
        <w:t>_________</w:t>
      </w:r>
      <w:r w:rsidRPr="00210F65">
        <w:rPr>
          <w:rFonts w:ascii="Garamond" w:hAnsi="Garamond"/>
          <w:bCs/>
          <w:sz w:val="22"/>
          <w:szCs w:val="22"/>
        </w:rPr>
        <w:t>;</w:t>
      </w:r>
    </w:p>
    <w:p w:rsidR="00937633" w:rsidRDefault="00937633" w:rsidP="00937633">
      <w:pPr>
        <w:widowControl w:val="0"/>
        <w:tabs>
          <w:tab w:val="left" w:pos="1134"/>
        </w:tabs>
        <w:spacing w:line="360" w:lineRule="auto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Allegato 1.2: istanza formale di accesso agli atti_______di sollecito per reperimento atti;</w:t>
      </w:r>
    </w:p>
    <w:p w:rsidR="00937633" w:rsidRPr="00210F65" w:rsidRDefault="00937633" w:rsidP="00937633">
      <w:pPr>
        <w:widowControl w:val="0"/>
        <w:tabs>
          <w:tab w:val="left" w:pos="1134"/>
        </w:tabs>
        <w:spacing w:line="360" w:lineRule="auto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Allegato 1.3: eventuale risposta Comune __________;</w:t>
      </w:r>
    </w:p>
    <w:p w:rsidR="00937633" w:rsidRDefault="00937633" w:rsidP="00937633">
      <w:pPr>
        <w:widowControl w:val="0"/>
        <w:tabs>
          <w:tab w:val="left" w:pos="1134"/>
        </w:tabs>
        <w:spacing w:line="360" w:lineRule="auto"/>
        <w:jc w:val="both"/>
        <w:rPr>
          <w:rFonts w:ascii="Garamond" w:hAnsi="Garamond"/>
          <w:bCs/>
          <w:sz w:val="22"/>
          <w:szCs w:val="22"/>
        </w:rPr>
      </w:pPr>
      <w:r w:rsidRPr="00210F65">
        <w:rPr>
          <w:rFonts w:ascii="Garamond" w:hAnsi="Garamond"/>
          <w:bCs/>
          <w:sz w:val="22"/>
          <w:szCs w:val="22"/>
        </w:rPr>
        <w:t xml:space="preserve">Allegato 2: </w:t>
      </w:r>
      <w:r>
        <w:rPr>
          <w:rFonts w:ascii="Garamond" w:hAnsi="Garamond"/>
          <w:bCs/>
          <w:sz w:val="22"/>
          <w:szCs w:val="22"/>
        </w:rPr>
        <w:t xml:space="preserve">esempio_eventuale allegato al titolo abilitativo edilizio </w:t>
      </w:r>
      <w:r w:rsidRPr="00210F65">
        <w:rPr>
          <w:rFonts w:ascii="Garamond" w:hAnsi="Garamond"/>
          <w:bCs/>
          <w:sz w:val="22"/>
          <w:szCs w:val="22"/>
        </w:rPr>
        <w:t xml:space="preserve">condono </w:t>
      </w:r>
      <w:r>
        <w:rPr>
          <w:rFonts w:ascii="Garamond" w:hAnsi="Garamond"/>
          <w:bCs/>
          <w:sz w:val="22"/>
          <w:szCs w:val="22"/>
        </w:rPr>
        <w:t>____</w:t>
      </w:r>
      <w:r w:rsidRPr="00210F65">
        <w:rPr>
          <w:rFonts w:ascii="Garamond" w:hAnsi="Garamond"/>
          <w:bCs/>
          <w:sz w:val="22"/>
          <w:szCs w:val="22"/>
        </w:rPr>
        <w:t>;</w:t>
      </w:r>
    </w:p>
    <w:p w:rsidR="00937633" w:rsidRDefault="00937633" w:rsidP="00937633">
      <w:pPr>
        <w:widowControl w:val="0"/>
        <w:tabs>
          <w:tab w:val="left" w:pos="1134"/>
        </w:tabs>
        <w:spacing w:line="360" w:lineRule="auto"/>
        <w:jc w:val="both"/>
        <w:rPr>
          <w:rFonts w:ascii="Garamond" w:hAnsi="Garamond"/>
          <w:bCs/>
          <w:sz w:val="22"/>
          <w:szCs w:val="22"/>
        </w:rPr>
      </w:pPr>
      <w:r w:rsidRPr="00654339">
        <w:rPr>
          <w:rFonts w:ascii="Garamond" w:hAnsi="Garamond"/>
          <w:bCs/>
          <w:sz w:val="22"/>
          <w:szCs w:val="22"/>
        </w:rPr>
        <w:t xml:space="preserve">Allegato </w:t>
      </w:r>
      <w:r>
        <w:rPr>
          <w:rFonts w:ascii="Garamond" w:hAnsi="Garamond"/>
          <w:bCs/>
          <w:sz w:val="22"/>
          <w:szCs w:val="22"/>
        </w:rPr>
        <w:t>3</w:t>
      </w:r>
      <w:r w:rsidRPr="00654339">
        <w:rPr>
          <w:rFonts w:ascii="Garamond" w:hAnsi="Garamond"/>
          <w:bCs/>
          <w:sz w:val="22"/>
          <w:szCs w:val="22"/>
        </w:rPr>
        <w:t xml:space="preserve">: </w:t>
      </w:r>
      <w:r>
        <w:rPr>
          <w:rFonts w:ascii="Garamond" w:hAnsi="Garamond"/>
          <w:bCs/>
          <w:sz w:val="22"/>
          <w:szCs w:val="22"/>
        </w:rPr>
        <w:t>esempio_</w:t>
      </w:r>
      <w:r w:rsidRPr="00210F65">
        <w:rPr>
          <w:rFonts w:ascii="Garamond" w:hAnsi="Garamond"/>
          <w:bCs/>
          <w:sz w:val="22"/>
          <w:szCs w:val="22"/>
        </w:rPr>
        <w:t xml:space="preserve">concessione edilizia </w:t>
      </w:r>
      <w:r>
        <w:rPr>
          <w:rFonts w:ascii="Garamond" w:hAnsi="Garamond"/>
          <w:bCs/>
          <w:sz w:val="22"/>
          <w:szCs w:val="22"/>
        </w:rPr>
        <w:t>_______;</w:t>
      </w:r>
    </w:p>
    <w:p w:rsidR="00937633" w:rsidRPr="00654339" w:rsidRDefault="00937633" w:rsidP="00937633">
      <w:pPr>
        <w:widowControl w:val="0"/>
        <w:tabs>
          <w:tab w:val="left" w:pos="1134"/>
        </w:tabs>
        <w:spacing w:line="360" w:lineRule="auto"/>
        <w:jc w:val="both"/>
        <w:rPr>
          <w:rFonts w:ascii="Garamond" w:hAnsi="Garamond"/>
          <w:bCs/>
          <w:sz w:val="22"/>
          <w:szCs w:val="22"/>
        </w:rPr>
      </w:pPr>
      <w:bookmarkStart w:id="1" w:name="_Hlk69061925"/>
      <w:r w:rsidRPr="00654339">
        <w:rPr>
          <w:rFonts w:ascii="Garamond" w:hAnsi="Garamond"/>
          <w:bCs/>
          <w:sz w:val="22"/>
          <w:szCs w:val="22"/>
        </w:rPr>
        <w:t xml:space="preserve">Allegato </w:t>
      </w:r>
      <w:r>
        <w:rPr>
          <w:rFonts w:ascii="Garamond" w:hAnsi="Garamond"/>
          <w:bCs/>
          <w:sz w:val="22"/>
          <w:szCs w:val="22"/>
        </w:rPr>
        <w:t>4</w:t>
      </w:r>
      <w:r w:rsidRPr="00654339">
        <w:rPr>
          <w:rFonts w:ascii="Garamond" w:hAnsi="Garamond"/>
          <w:bCs/>
          <w:sz w:val="22"/>
          <w:szCs w:val="22"/>
        </w:rPr>
        <w:t xml:space="preserve">: </w:t>
      </w:r>
      <w:r>
        <w:rPr>
          <w:rFonts w:ascii="Garamond" w:hAnsi="Garamond"/>
          <w:bCs/>
          <w:sz w:val="22"/>
          <w:szCs w:val="22"/>
        </w:rPr>
        <w:t>esempio_norme tecniche attuative di piano</w:t>
      </w:r>
      <w:r w:rsidRPr="00654339">
        <w:rPr>
          <w:rFonts w:ascii="Garamond" w:hAnsi="Garamond"/>
          <w:bCs/>
          <w:sz w:val="22"/>
          <w:szCs w:val="22"/>
        </w:rPr>
        <w:t>;</w:t>
      </w:r>
    </w:p>
    <w:bookmarkEnd w:id="1"/>
    <w:p w:rsidR="00937633" w:rsidRDefault="00937633" w:rsidP="00937633">
      <w:pPr>
        <w:widowControl w:val="0"/>
        <w:tabs>
          <w:tab w:val="left" w:pos="1134"/>
        </w:tabs>
        <w:spacing w:line="360" w:lineRule="auto"/>
        <w:jc w:val="both"/>
        <w:rPr>
          <w:rFonts w:ascii="Garamond" w:hAnsi="Garamond"/>
          <w:bCs/>
          <w:sz w:val="22"/>
          <w:szCs w:val="22"/>
        </w:rPr>
      </w:pPr>
      <w:r w:rsidRPr="00654339">
        <w:rPr>
          <w:rFonts w:ascii="Garamond" w:hAnsi="Garamond"/>
          <w:bCs/>
          <w:sz w:val="22"/>
          <w:szCs w:val="22"/>
        </w:rPr>
        <w:t xml:space="preserve">Allegato </w:t>
      </w:r>
      <w:r>
        <w:rPr>
          <w:rFonts w:ascii="Garamond" w:hAnsi="Garamond"/>
          <w:bCs/>
          <w:sz w:val="22"/>
          <w:szCs w:val="22"/>
        </w:rPr>
        <w:t>5</w:t>
      </w:r>
      <w:r w:rsidRPr="00654339">
        <w:rPr>
          <w:rFonts w:ascii="Garamond" w:hAnsi="Garamond"/>
          <w:bCs/>
          <w:sz w:val="22"/>
          <w:szCs w:val="22"/>
        </w:rPr>
        <w:t xml:space="preserve">: </w:t>
      </w:r>
      <w:r>
        <w:rPr>
          <w:rFonts w:ascii="Garamond" w:hAnsi="Garamond"/>
          <w:bCs/>
          <w:sz w:val="22"/>
          <w:szCs w:val="22"/>
        </w:rPr>
        <w:t>esempio_ collaudo opere in cls__________;</w:t>
      </w:r>
    </w:p>
    <w:p w:rsidR="00937633" w:rsidRDefault="00937633" w:rsidP="00937633">
      <w:pPr>
        <w:widowControl w:val="0"/>
        <w:tabs>
          <w:tab w:val="left" w:pos="1134"/>
        </w:tabs>
        <w:spacing w:line="360" w:lineRule="auto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Allegato 6: esempio_ agibilità;</w:t>
      </w:r>
    </w:p>
    <w:p w:rsidR="00937633" w:rsidRDefault="00937633" w:rsidP="00937633">
      <w:pPr>
        <w:widowControl w:val="0"/>
        <w:tabs>
          <w:tab w:val="left" w:pos="1134"/>
        </w:tabs>
        <w:spacing w:line="360" w:lineRule="auto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Allegato 7: </w:t>
      </w:r>
      <w:bookmarkStart w:id="2" w:name="_Hlk129758649"/>
      <w:r w:rsidRPr="00B64811">
        <w:rPr>
          <w:rFonts w:ascii="Garamond" w:hAnsi="Garamond"/>
          <w:bCs/>
          <w:color w:val="FF0000"/>
          <w:sz w:val="22"/>
          <w:szCs w:val="22"/>
        </w:rPr>
        <w:t>esempio:</w:t>
      </w:r>
      <w:r>
        <w:rPr>
          <w:rFonts w:ascii="Garamond" w:hAnsi="Garamond"/>
          <w:bCs/>
          <w:sz w:val="22"/>
          <w:szCs w:val="22"/>
        </w:rPr>
        <w:t>-------</w:t>
      </w:r>
      <w:bookmarkEnd w:id="2"/>
    </w:p>
    <w:p w:rsidR="00937633" w:rsidRDefault="00937633" w:rsidP="00937633">
      <w:pPr>
        <w:widowControl w:val="0"/>
        <w:tabs>
          <w:tab w:val="left" w:pos="1134"/>
        </w:tabs>
        <w:spacing w:line="360" w:lineRule="auto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Allegato 8: </w:t>
      </w:r>
      <w:r w:rsidRPr="00B64811">
        <w:rPr>
          <w:rFonts w:ascii="Garamond" w:hAnsi="Garamond"/>
          <w:bCs/>
          <w:color w:val="FF0000"/>
          <w:sz w:val="22"/>
          <w:szCs w:val="22"/>
        </w:rPr>
        <w:t>esempio:</w:t>
      </w:r>
      <w:r>
        <w:rPr>
          <w:rFonts w:ascii="Garamond" w:hAnsi="Garamond"/>
          <w:bCs/>
          <w:sz w:val="22"/>
          <w:szCs w:val="22"/>
        </w:rPr>
        <w:t>-------</w:t>
      </w:r>
    </w:p>
    <w:p w:rsidR="00937633" w:rsidRPr="0073069B" w:rsidRDefault="00937633" w:rsidP="00937633">
      <w:pPr>
        <w:widowControl w:val="0"/>
        <w:tabs>
          <w:tab w:val="left" w:pos="1134"/>
        </w:tabs>
        <w:spacing w:line="360" w:lineRule="auto"/>
        <w:jc w:val="both"/>
        <w:rPr>
          <w:rFonts w:ascii="Garamond" w:hAnsi="Garamond"/>
          <w:b/>
          <w:color w:val="FF0000"/>
          <w:sz w:val="22"/>
          <w:szCs w:val="22"/>
          <w:u w:val="single"/>
        </w:rPr>
      </w:pPr>
      <w:r w:rsidRPr="0073069B">
        <w:rPr>
          <w:rFonts w:ascii="Garamond" w:hAnsi="Garamond"/>
          <w:b/>
          <w:color w:val="FF0000"/>
          <w:sz w:val="22"/>
          <w:szCs w:val="22"/>
          <w:u w:val="single"/>
        </w:rPr>
        <w:t>Allegato 9: scheda sintetica lotto 1;</w:t>
      </w:r>
    </w:p>
    <w:p w:rsidR="00937633" w:rsidRPr="0073069B" w:rsidRDefault="00937633" w:rsidP="00937633">
      <w:pPr>
        <w:widowControl w:val="0"/>
        <w:tabs>
          <w:tab w:val="left" w:pos="1134"/>
        </w:tabs>
        <w:spacing w:line="360" w:lineRule="auto"/>
        <w:jc w:val="both"/>
        <w:rPr>
          <w:rFonts w:ascii="Garamond" w:hAnsi="Garamond"/>
          <w:b/>
          <w:color w:val="FF0000"/>
          <w:sz w:val="22"/>
          <w:szCs w:val="22"/>
          <w:u w:val="single"/>
        </w:rPr>
      </w:pPr>
      <w:r w:rsidRPr="0073069B">
        <w:rPr>
          <w:rFonts w:ascii="Garamond" w:hAnsi="Garamond"/>
          <w:b/>
          <w:color w:val="FF0000"/>
          <w:sz w:val="22"/>
          <w:szCs w:val="22"/>
          <w:u w:val="single"/>
        </w:rPr>
        <w:t>Allegato 10: scheda sintetica lotti da XX a YY;</w:t>
      </w:r>
    </w:p>
    <w:p w:rsidR="00937633" w:rsidRPr="0073069B" w:rsidRDefault="00937633" w:rsidP="00937633">
      <w:pPr>
        <w:widowControl w:val="0"/>
        <w:tabs>
          <w:tab w:val="left" w:pos="1134"/>
        </w:tabs>
        <w:spacing w:line="360" w:lineRule="auto"/>
        <w:jc w:val="both"/>
        <w:rPr>
          <w:rFonts w:ascii="Garamond" w:hAnsi="Garamond"/>
          <w:b/>
          <w:color w:val="FF0000"/>
          <w:sz w:val="22"/>
          <w:szCs w:val="22"/>
          <w:u w:val="single"/>
        </w:rPr>
      </w:pPr>
      <w:r w:rsidRPr="0073069B">
        <w:rPr>
          <w:rFonts w:ascii="Garamond" w:hAnsi="Garamond"/>
          <w:b/>
          <w:color w:val="FF0000"/>
          <w:sz w:val="22"/>
          <w:szCs w:val="22"/>
          <w:u w:val="single"/>
        </w:rPr>
        <w:t>Allegato 11: relazione di stima oscurata (necessaria);</w:t>
      </w:r>
    </w:p>
    <w:p w:rsidR="00937633" w:rsidRPr="0073069B" w:rsidRDefault="00937633" w:rsidP="00937633">
      <w:pPr>
        <w:widowControl w:val="0"/>
        <w:tabs>
          <w:tab w:val="left" w:pos="1134"/>
        </w:tabs>
        <w:spacing w:line="360" w:lineRule="auto"/>
        <w:jc w:val="both"/>
        <w:rPr>
          <w:rFonts w:ascii="Garamond" w:hAnsi="Garamond"/>
          <w:b/>
          <w:color w:val="FF0000"/>
          <w:sz w:val="22"/>
          <w:szCs w:val="22"/>
          <w:u w:val="single"/>
        </w:rPr>
      </w:pPr>
      <w:r w:rsidRPr="0073069B">
        <w:rPr>
          <w:rFonts w:ascii="Garamond" w:hAnsi="Garamond"/>
          <w:b/>
          <w:color w:val="FF0000"/>
          <w:sz w:val="22"/>
          <w:szCs w:val="22"/>
          <w:u w:val="single"/>
        </w:rPr>
        <w:t>Allegato 12-13-14: schede sintetiche oscurate (necessaria).</w:t>
      </w:r>
    </w:p>
    <w:p w:rsidR="00937633" w:rsidRDefault="00937633" w:rsidP="00937633">
      <w:pPr>
        <w:widowControl w:val="0"/>
        <w:tabs>
          <w:tab w:val="left" w:pos="1134"/>
        </w:tabs>
        <w:spacing w:line="360" w:lineRule="auto"/>
        <w:jc w:val="both"/>
        <w:rPr>
          <w:rFonts w:ascii="Garamond" w:hAnsi="Garamond"/>
          <w:bCs/>
          <w:sz w:val="22"/>
          <w:szCs w:val="22"/>
        </w:rPr>
      </w:pPr>
    </w:p>
    <w:p w:rsidR="00937633" w:rsidRDefault="00937633" w:rsidP="00937633">
      <w:pPr>
        <w:widowControl w:val="0"/>
        <w:tabs>
          <w:tab w:val="left" w:pos="1134"/>
        </w:tabs>
        <w:spacing w:line="360" w:lineRule="auto"/>
        <w:jc w:val="both"/>
        <w:rPr>
          <w:rFonts w:ascii="Garamond" w:hAnsi="Garamond"/>
          <w:bCs/>
          <w:sz w:val="22"/>
          <w:szCs w:val="22"/>
        </w:rPr>
      </w:pPr>
    </w:p>
    <w:p w:rsidR="00937633" w:rsidRDefault="00937633" w:rsidP="00937633">
      <w:pPr>
        <w:widowControl w:val="0"/>
        <w:tabs>
          <w:tab w:val="left" w:pos="1134"/>
        </w:tabs>
        <w:spacing w:line="360" w:lineRule="auto"/>
        <w:jc w:val="both"/>
        <w:rPr>
          <w:rFonts w:ascii="Garamond" w:hAnsi="Garamond"/>
          <w:bCs/>
          <w:sz w:val="22"/>
          <w:szCs w:val="22"/>
        </w:rPr>
      </w:pPr>
    </w:p>
    <w:p w:rsidR="00937633" w:rsidRDefault="00937633" w:rsidP="00937633">
      <w:pPr>
        <w:spacing w:line="276" w:lineRule="auto"/>
        <w:jc w:val="both"/>
        <w:rPr>
          <w:rFonts w:ascii="Garamond" w:hAnsi="Garamond"/>
          <w:b/>
          <w:i/>
          <w:sz w:val="16"/>
          <w:szCs w:val="16"/>
        </w:rPr>
      </w:pPr>
    </w:p>
    <w:p w:rsidR="00937633" w:rsidRDefault="00937633" w:rsidP="00937633">
      <w:pPr>
        <w:spacing w:line="276" w:lineRule="auto"/>
        <w:jc w:val="both"/>
        <w:rPr>
          <w:rFonts w:ascii="Garamond" w:hAnsi="Garamond"/>
          <w:b/>
          <w:i/>
          <w:sz w:val="16"/>
          <w:szCs w:val="16"/>
        </w:rPr>
      </w:pPr>
    </w:p>
    <w:p w:rsidR="00937633" w:rsidRDefault="00937633" w:rsidP="00937633">
      <w:pPr>
        <w:spacing w:line="276" w:lineRule="auto"/>
        <w:jc w:val="both"/>
        <w:rPr>
          <w:rFonts w:ascii="Garamond" w:hAnsi="Garamond"/>
          <w:b/>
          <w:i/>
          <w:sz w:val="16"/>
          <w:szCs w:val="16"/>
        </w:rPr>
      </w:pPr>
    </w:p>
    <w:p w:rsidR="00937633" w:rsidRDefault="00937633" w:rsidP="00937633">
      <w:pPr>
        <w:spacing w:line="276" w:lineRule="auto"/>
        <w:jc w:val="both"/>
        <w:rPr>
          <w:rFonts w:ascii="Garamond" w:hAnsi="Garamond"/>
          <w:b/>
          <w:i/>
          <w:sz w:val="16"/>
          <w:szCs w:val="16"/>
        </w:rPr>
      </w:pPr>
    </w:p>
    <w:p w:rsidR="00937633" w:rsidRDefault="00937633" w:rsidP="00937633">
      <w:pPr>
        <w:spacing w:line="276" w:lineRule="auto"/>
        <w:jc w:val="both"/>
        <w:rPr>
          <w:rFonts w:ascii="Garamond" w:hAnsi="Garamond"/>
          <w:b/>
          <w:i/>
          <w:sz w:val="16"/>
          <w:szCs w:val="16"/>
        </w:rPr>
      </w:pPr>
    </w:p>
    <w:p w:rsidR="00937633" w:rsidRDefault="00937633" w:rsidP="00937633">
      <w:pPr>
        <w:spacing w:line="276" w:lineRule="auto"/>
        <w:jc w:val="both"/>
        <w:rPr>
          <w:rFonts w:ascii="Garamond" w:hAnsi="Garamond"/>
          <w:b/>
          <w:i/>
          <w:sz w:val="16"/>
          <w:szCs w:val="16"/>
        </w:rPr>
      </w:pPr>
    </w:p>
    <w:p w:rsidR="00937633" w:rsidRDefault="00937633" w:rsidP="00937633">
      <w:pPr>
        <w:spacing w:line="276" w:lineRule="auto"/>
        <w:jc w:val="both"/>
        <w:rPr>
          <w:rFonts w:ascii="Garamond" w:hAnsi="Garamond"/>
          <w:b/>
          <w:i/>
          <w:sz w:val="16"/>
          <w:szCs w:val="16"/>
        </w:rPr>
      </w:pPr>
    </w:p>
    <w:p w:rsidR="00937633" w:rsidRDefault="00937633" w:rsidP="00937633">
      <w:pPr>
        <w:spacing w:line="276" w:lineRule="auto"/>
        <w:jc w:val="both"/>
        <w:rPr>
          <w:rFonts w:ascii="Garamond" w:hAnsi="Garamond"/>
          <w:b/>
          <w:i/>
          <w:sz w:val="16"/>
          <w:szCs w:val="16"/>
        </w:rPr>
      </w:pPr>
    </w:p>
    <w:p w:rsidR="00937633" w:rsidRDefault="00937633" w:rsidP="00937633">
      <w:pPr>
        <w:spacing w:line="276" w:lineRule="auto"/>
        <w:jc w:val="both"/>
        <w:rPr>
          <w:rFonts w:ascii="Garamond" w:hAnsi="Garamond"/>
          <w:b/>
          <w:i/>
          <w:sz w:val="16"/>
          <w:szCs w:val="16"/>
        </w:rPr>
      </w:pPr>
    </w:p>
    <w:p w:rsidR="00937633" w:rsidRDefault="00937633" w:rsidP="00937633">
      <w:pPr>
        <w:spacing w:line="276" w:lineRule="auto"/>
        <w:jc w:val="both"/>
        <w:rPr>
          <w:rFonts w:ascii="Garamond" w:hAnsi="Garamond"/>
          <w:b/>
          <w:i/>
          <w:sz w:val="16"/>
          <w:szCs w:val="16"/>
        </w:rPr>
      </w:pPr>
    </w:p>
    <w:p w:rsidR="00937633" w:rsidRDefault="00937633" w:rsidP="00937633">
      <w:pPr>
        <w:spacing w:line="276" w:lineRule="auto"/>
        <w:jc w:val="both"/>
        <w:rPr>
          <w:rFonts w:ascii="Garamond" w:hAnsi="Garamond"/>
          <w:b/>
          <w:i/>
          <w:sz w:val="16"/>
          <w:szCs w:val="16"/>
        </w:rPr>
      </w:pPr>
    </w:p>
    <w:p w:rsidR="00937633" w:rsidRDefault="00937633" w:rsidP="00937633">
      <w:pPr>
        <w:spacing w:line="276" w:lineRule="auto"/>
        <w:jc w:val="both"/>
        <w:rPr>
          <w:rFonts w:ascii="Garamond" w:hAnsi="Garamond"/>
          <w:b/>
          <w:i/>
          <w:sz w:val="16"/>
          <w:szCs w:val="16"/>
        </w:rPr>
      </w:pPr>
    </w:p>
    <w:p w:rsidR="00937633" w:rsidRDefault="00937633" w:rsidP="00937633">
      <w:pPr>
        <w:spacing w:line="276" w:lineRule="auto"/>
        <w:jc w:val="both"/>
        <w:rPr>
          <w:rFonts w:ascii="Garamond" w:hAnsi="Garamond"/>
          <w:b/>
          <w:i/>
          <w:sz w:val="16"/>
          <w:szCs w:val="16"/>
        </w:rPr>
      </w:pPr>
    </w:p>
    <w:p w:rsidR="00937633" w:rsidRDefault="00937633" w:rsidP="00937633">
      <w:pPr>
        <w:spacing w:line="276" w:lineRule="auto"/>
        <w:jc w:val="both"/>
        <w:rPr>
          <w:rFonts w:ascii="Garamond" w:hAnsi="Garamond"/>
          <w:b/>
          <w:i/>
          <w:sz w:val="16"/>
          <w:szCs w:val="16"/>
        </w:rPr>
      </w:pPr>
    </w:p>
    <w:p w:rsidR="00937633" w:rsidRDefault="00937633" w:rsidP="00937633">
      <w:pPr>
        <w:spacing w:line="276" w:lineRule="auto"/>
        <w:jc w:val="both"/>
        <w:rPr>
          <w:rFonts w:ascii="Garamond" w:hAnsi="Garamond"/>
          <w:b/>
          <w:i/>
          <w:sz w:val="16"/>
          <w:szCs w:val="16"/>
        </w:rPr>
      </w:pPr>
    </w:p>
    <w:p w:rsidR="00937633" w:rsidRDefault="00937633" w:rsidP="00937633">
      <w:pPr>
        <w:spacing w:line="276" w:lineRule="auto"/>
        <w:jc w:val="both"/>
        <w:rPr>
          <w:rFonts w:ascii="Garamond" w:hAnsi="Garamond"/>
          <w:b/>
          <w:i/>
          <w:sz w:val="16"/>
          <w:szCs w:val="16"/>
        </w:rPr>
      </w:pPr>
    </w:p>
    <w:p w:rsidR="00937633" w:rsidRDefault="00937633" w:rsidP="00937633">
      <w:pPr>
        <w:spacing w:line="276" w:lineRule="auto"/>
        <w:jc w:val="both"/>
        <w:rPr>
          <w:rFonts w:ascii="Garamond" w:hAnsi="Garamond"/>
          <w:b/>
          <w:i/>
          <w:sz w:val="16"/>
          <w:szCs w:val="16"/>
        </w:rPr>
      </w:pPr>
    </w:p>
    <w:p w:rsidR="00937633" w:rsidRDefault="00937633" w:rsidP="00937633">
      <w:pPr>
        <w:spacing w:line="276" w:lineRule="auto"/>
        <w:jc w:val="both"/>
        <w:rPr>
          <w:rFonts w:ascii="Garamond" w:hAnsi="Garamond"/>
          <w:b/>
          <w:i/>
          <w:sz w:val="16"/>
          <w:szCs w:val="16"/>
        </w:rPr>
      </w:pPr>
    </w:p>
    <w:p w:rsidR="00937633" w:rsidRDefault="00937633" w:rsidP="00937633">
      <w:pPr>
        <w:spacing w:line="276" w:lineRule="auto"/>
        <w:jc w:val="both"/>
        <w:rPr>
          <w:rFonts w:ascii="Garamond" w:hAnsi="Garamond"/>
          <w:b/>
          <w:i/>
          <w:sz w:val="16"/>
          <w:szCs w:val="16"/>
        </w:rPr>
      </w:pPr>
    </w:p>
    <w:p w:rsidR="00937633" w:rsidRDefault="00937633" w:rsidP="00937633">
      <w:pPr>
        <w:spacing w:line="276" w:lineRule="auto"/>
        <w:jc w:val="both"/>
        <w:rPr>
          <w:rFonts w:ascii="Garamond" w:hAnsi="Garamond"/>
          <w:b/>
          <w:i/>
          <w:sz w:val="16"/>
          <w:szCs w:val="16"/>
        </w:rPr>
      </w:pPr>
    </w:p>
    <w:p w:rsidR="00937633" w:rsidRDefault="00937633" w:rsidP="00937633">
      <w:pPr>
        <w:spacing w:line="276" w:lineRule="auto"/>
        <w:jc w:val="both"/>
        <w:rPr>
          <w:rFonts w:ascii="Garamond" w:hAnsi="Garamond"/>
          <w:b/>
          <w:i/>
          <w:sz w:val="16"/>
          <w:szCs w:val="16"/>
        </w:rPr>
      </w:pPr>
    </w:p>
    <w:p w:rsidR="00937633" w:rsidRDefault="00937633" w:rsidP="00937633">
      <w:pPr>
        <w:spacing w:line="276" w:lineRule="auto"/>
        <w:jc w:val="both"/>
        <w:rPr>
          <w:rFonts w:ascii="Garamond" w:hAnsi="Garamond"/>
          <w:b/>
          <w:i/>
          <w:sz w:val="16"/>
          <w:szCs w:val="16"/>
        </w:rPr>
      </w:pPr>
    </w:p>
    <w:p w:rsidR="00937633" w:rsidRDefault="00937633" w:rsidP="00937633">
      <w:pPr>
        <w:spacing w:line="276" w:lineRule="auto"/>
        <w:jc w:val="both"/>
        <w:rPr>
          <w:rFonts w:ascii="Garamond" w:hAnsi="Garamond"/>
          <w:b/>
          <w:i/>
          <w:sz w:val="16"/>
          <w:szCs w:val="16"/>
        </w:rPr>
      </w:pPr>
    </w:p>
    <w:p w:rsidR="00937633" w:rsidRDefault="00937633" w:rsidP="00937633">
      <w:pPr>
        <w:spacing w:line="276" w:lineRule="auto"/>
        <w:jc w:val="both"/>
        <w:rPr>
          <w:rFonts w:ascii="Garamond" w:hAnsi="Garamond"/>
          <w:b/>
          <w:i/>
          <w:sz w:val="16"/>
          <w:szCs w:val="16"/>
        </w:rPr>
      </w:pPr>
    </w:p>
    <w:p w:rsidR="00937633" w:rsidRDefault="00937633" w:rsidP="00937633">
      <w:pPr>
        <w:spacing w:line="276" w:lineRule="auto"/>
        <w:jc w:val="both"/>
        <w:rPr>
          <w:rFonts w:ascii="Garamond" w:hAnsi="Garamond"/>
          <w:b/>
          <w:i/>
          <w:sz w:val="16"/>
          <w:szCs w:val="16"/>
        </w:rPr>
      </w:pPr>
    </w:p>
    <w:p w:rsidR="00937633" w:rsidRDefault="00937633" w:rsidP="00937633">
      <w:pPr>
        <w:spacing w:line="276" w:lineRule="auto"/>
        <w:jc w:val="both"/>
        <w:rPr>
          <w:rFonts w:ascii="Garamond" w:hAnsi="Garamond"/>
          <w:b/>
          <w:i/>
          <w:sz w:val="16"/>
          <w:szCs w:val="16"/>
        </w:rPr>
      </w:pPr>
    </w:p>
    <w:p w:rsidR="00937633" w:rsidRDefault="00937633" w:rsidP="00937633">
      <w:pPr>
        <w:spacing w:line="276" w:lineRule="auto"/>
        <w:jc w:val="both"/>
        <w:rPr>
          <w:rFonts w:ascii="Garamond" w:hAnsi="Garamond"/>
          <w:b/>
          <w:i/>
          <w:sz w:val="16"/>
          <w:szCs w:val="16"/>
        </w:rPr>
      </w:pPr>
    </w:p>
    <w:p w:rsidR="00937633" w:rsidRDefault="00937633" w:rsidP="00937633">
      <w:pPr>
        <w:spacing w:line="276" w:lineRule="auto"/>
        <w:jc w:val="both"/>
        <w:rPr>
          <w:rFonts w:ascii="Garamond" w:hAnsi="Garamond"/>
          <w:b/>
          <w:i/>
          <w:sz w:val="16"/>
          <w:szCs w:val="16"/>
        </w:rPr>
      </w:pPr>
    </w:p>
    <w:p w:rsidR="00937633" w:rsidRDefault="00937633" w:rsidP="00937633">
      <w:pPr>
        <w:spacing w:line="276" w:lineRule="auto"/>
        <w:jc w:val="both"/>
        <w:rPr>
          <w:rFonts w:ascii="Garamond" w:hAnsi="Garamond"/>
          <w:b/>
          <w:i/>
          <w:sz w:val="16"/>
          <w:szCs w:val="16"/>
        </w:rPr>
      </w:pPr>
    </w:p>
    <w:p w:rsidR="00937633" w:rsidRDefault="00937633" w:rsidP="00937633">
      <w:pPr>
        <w:spacing w:line="276" w:lineRule="auto"/>
        <w:jc w:val="both"/>
        <w:rPr>
          <w:rFonts w:ascii="Garamond" w:hAnsi="Garamond"/>
          <w:b/>
          <w:i/>
          <w:sz w:val="16"/>
          <w:szCs w:val="16"/>
        </w:rPr>
      </w:pPr>
    </w:p>
    <w:p w:rsidR="00937633" w:rsidRDefault="00937633" w:rsidP="00937633">
      <w:pPr>
        <w:spacing w:line="276" w:lineRule="auto"/>
        <w:jc w:val="both"/>
        <w:rPr>
          <w:rFonts w:ascii="Garamond" w:hAnsi="Garamond"/>
          <w:b/>
          <w:i/>
          <w:sz w:val="16"/>
          <w:szCs w:val="16"/>
        </w:rPr>
      </w:pPr>
    </w:p>
    <w:p w:rsidR="00937633" w:rsidRDefault="00937633" w:rsidP="00937633">
      <w:pPr>
        <w:spacing w:line="276" w:lineRule="auto"/>
        <w:jc w:val="both"/>
        <w:rPr>
          <w:rFonts w:ascii="Garamond" w:hAnsi="Garamond"/>
          <w:b/>
          <w:i/>
          <w:sz w:val="16"/>
          <w:szCs w:val="16"/>
        </w:rPr>
      </w:pPr>
    </w:p>
    <w:p w:rsidR="00937633" w:rsidRPr="0060131E" w:rsidRDefault="00937633" w:rsidP="00937633">
      <w:pPr>
        <w:spacing w:line="480" w:lineRule="auto"/>
        <w:jc w:val="both"/>
        <w:rPr>
          <w:rFonts w:ascii="Garamond" w:hAnsi="Garamond"/>
          <w:bCs/>
          <w:iCs/>
        </w:rPr>
      </w:pPr>
    </w:p>
    <w:p w:rsidR="00937633" w:rsidRPr="00210F65" w:rsidRDefault="00937633" w:rsidP="00937633">
      <w:pPr>
        <w:widowControl w:val="0"/>
        <w:shd w:val="clear" w:color="auto" w:fill="BFBFBF" w:themeFill="background1" w:themeFillShade="BF"/>
        <w:spacing w:line="360" w:lineRule="auto"/>
        <w:jc w:val="both"/>
        <w:outlineLvl w:val="1"/>
        <w:rPr>
          <w:rFonts w:ascii="Garamond" w:eastAsia="Calibri" w:hAnsi="Garamond"/>
          <w:b/>
          <w:bCs/>
          <w:sz w:val="22"/>
          <w:szCs w:val="22"/>
          <w:u w:val="single"/>
        </w:rPr>
      </w:pPr>
      <w:bookmarkStart w:id="3" w:name="_Toc131453626"/>
      <w:r w:rsidRPr="001824D5">
        <w:rPr>
          <w:rFonts w:ascii="Garamond" w:eastAsia="Calibri" w:hAnsi="Garamond"/>
          <w:b/>
          <w:bCs/>
          <w:sz w:val="22"/>
          <w:szCs w:val="22"/>
          <w:u w:val="single"/>
        </w:rPr>
        <w:lastRenderedPageBreak/>
        <w:t>§ 1. Incarico</w:t>
      </w:r>
      <w:bookmarkEnd w:id="3"/>
    </w:p>
    <w:p w:rsidR="00937633" w:rsidRDefault="00937633" w:rsidP="00937633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937633" w:rsidRPr="001824D5" w:rsidRDefault="00937633" w:rsidP="00937633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1824D5">
        <w:rPr>
          <w:rFonts w:ascii="Garamond" w:hAnsi="Garamond"/>
          <w:sz w:val="22"/>
          <w:szCs w:val="22"/>
        </w:rPr>
        <w:t xml:space="preserve">Il sottoscritto </w:t>
      </w:r>
      <w:r w:rsidRPr="001824D5">
        <w:rPr>
          <w:rFonts w:ascii="Garamond" w:hAnsi="Garamond"/>
          <w:b/>
          <w:sz w:val="22"/>
          <w:szCs w:val="22"/>
        </w:rPr>
        <w:t>dott.ing</w:t>
      </w:r>
      <w:r>
        <w:rPr>
          <w:rFonts w:ascii="Garamond" w:hAnsi="Garamond"/>
          <w:b/>
          <w:sz w:val="22"/>
          <w:szCs w:val="22"/>
        </w:rPr>
        <w:t>/arch./geom. _________</w:t>
      </w:r>
      <w:r w:rsidRPr="001824D5">
        <w:rPr>
          <w:rFonts w:ascii="Garamond" w:hAnsi="Garamond"/>
          <w:sz w:val="22"/>
          <w:szCs w:val="22"/>
        </w:rPr>
        <w:t>, iscritto all’</w:t>
      </w:r>
      <w:r w:rsidRPr="001824D5">
        <w:rPr>
          <w:rFonts w:ascii="Garamond" w:hAnsi="Garamond"/>
          <w:b/>
          <w:sz w:val="22"/>
          <w:szCs w:val="22"/>
        </w:rPr>
        <w:t xml:space="preserve">Ordine </w:t>
      </w:r>
      <w:r w:rsidRPr="001824D5">
        <w:rPr>
          <w:rFonts w:ascii="Garamond" w:hAnsi="Garamond"/>
          <w:sz w:val="22"/>
          <w:szCs w:val="22"/>
        </w:rPr>
        <w:t>degli</w:t>
      </w:r>
      <w:r w:rsidRPr="001824D5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___________</w:t>
      </w:r>
      <w:r w:rsidRPr="001824D5">
        <w:rPr>
          <w:rFonts w:ascii="Garamond" w:hAnsi="Garamond"/>
          <w:sz w:val="22"/>
          <w:szCs w:val="22"/>
        </w:rPr>
        <w:t xml:space="preserve"> al n. </w:t>
      </w:r>
      <w:r>
        <w:rPr>
          <w:rFonts w:ascii="Garamond" w:hAnsi="Garamond"/>
          <w:b/>
          <w:sz w:val="22"/>
          <w:szCs w:val="22"/>
        </w:rPr>
        <w:t>___</w:t>
      </w:r>
      <w:r w:rsidRPr="001824D5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b/>
          <w:sz w:val="22"/>
          <w:szCs w:val="22"/>
        </w:rPr>
        <w:t>____</w:t>
      </w:r>
      <w:r w:rsidRPr="001824D5">
        <w:rPr>
          <w:rFonts w:ascii="Garamond" w:hAnsi="Garamond"/>
          <w:sz w:val="22"/>
          <w:szCs w:val="22"/>
        </w:rPr>
        <w:t>, con ordinanza dell’</w:t>
      </w:r>
      <w:r w:rsidRPr="001824D5">
        <w:rPr>
          <w:rFonts w:ascii="Garamond" w:hAnsi="Garamond"/>
          <w:b/>
          <w:sz w:val="22"/>
          <w:szCs w:val="22"/>
        </w:rPr>
        <w:t xml:space="preserve">Ill.mo Giudice dell’Esecuzione </w:t>
      </w:r>
      <w:r w:rsidRPr="001824D5">
        <w:rPr>
          <w:rFonts w:ascii="Garamond" w:hAnsi="Garamond"/>
          <w:sz w:val="22"/>
          <w:szCs w:val="22"/>
        </w:rPr>
        <w:t xml:space="preserve">veniva incaricato quale </w:t>
      </w:r>
      <w:r w:rsidRPr="001824D5">
        <w:rPr>
          <w:rFonts w:ascii="Garamond" w:hAnsi="Garamond"/>
          <w:b/>
          <w:sz w:val="22"/>
          <w:szCs w:val="22"/>
        </w:rPr>
        <w:t>Esperto</w:t>
      </w:r>
      <w:r w:rsidRPr="001824D5">
        <w:rPr>
          <w:rFonts w:ascii="Garamond" w:hAnsi="Garamond"/>
          <w:sz w:val="22"/>
          <w:szCs w:val="22"/>
        </w:rPr>
        <w:t xml:space="preserve"> nella procedura di esecuzione immobiliare in oggetto e alla data del </w:t>
      </w:r>
      <w:r>
        <w:rPr>
          <w:rFonts w:ascii="Garamond" w:hAnsi="Garamond"/>
          <w:b/>
          <w:sz w:val="22"/>
          <w:szCs w:val="22"/>
        </w:rPr>
        <w:t>__/__/20__</w:t>
      </w:r>
      <w:r w:rsidRPr="001824D5">
        <w:rPr>
          <w:rFonts w:ascii="Garamond" w:hAnsi="Garamond"/>
          <w:b/>
          <w:sz w:val="22"/>
          <w:szCs w:val="22"/>
        </w:rPr>
        <w:t xml:space="preserve"> </w:t>
      </w:r>
      <w:r w:rsidRPr="001824D5">
        <w:rPr>
          <w:rFonts w:ascii="Garamond" w:hAnsi="Garamond"/>
          <w:sz w:val="22"/>
          <w:szCs w:val="22"/>
        </w:rPr>
        <w:t>accettava e prestava il giuramento di rito, ricevendo l’incarico il cui contenuto si rimanda agli allegati alla presente.</w:t>
      </w:r>
    </w:p>
    <w:p w:rsidR="00937633" w:rsidRPr="001824D5" w:rsidRDefault="00937633" w:rsidP="00937633">
      <w:pPr>
        <w:spacing w:line="480" w:lineRule="auto"/>
        <w:jc w:val="both"/>
        <w:rPr>
          <w:rFonts w:ascii="Garamond" w:hAnsi="Garamond"/>
          <w:sz w:val="22"/>
          <w:szCs w:val="22"/>
        </w:rPr>
      </w:pPr>
    </w:p>
    <w:p w:rsidR="00937633" w:rsidRPr="001824D5" w:rsidRDefault="00937633" w:rsidP="00937633">
      <w:pPr>
        <w:widowControl w:val="0"/>
        <w:shd w:val="clear" w:color="auto" w:fill="BFBFBF" w:themeFill="background1" w:themeFillShade="BF"/>
        <w:spacing w:line="360" w:lineRule="auto"/>
        <w:jc w:val="both"/>
        <w:outlineLvl w:val="1"/>
        <w:rPr>
          <w:rFonts w:ascii="Garamond" w:eastAsia="Calibri" w:hAnsi="Garamond"/>
          <w:b/>
          <w:bCs/>
          <w:sz w:val="22"/>
          <w:szCs w:val="22"/>
          <w:u w:val="single"/>
        </w:rPr>
      </w:pPr>
      <w:bookmarkStart w:id="4" w:name="_Toc131453627"/>
      <w:r w:rsidRPr="001824D5">
        <w:rPr>
          <w:rFonts w:ascii="Garamond" w:eastAsia="Calibri" w:hAnsi="Garamond"/>
          <w:b/>
          <w:bCs/>
          <w:sz w:val="22"/>
          <w:szCs w:val="22"/>
          <w:u w:val="single"/>
        </w:rPr>
        <w:t xml:space="preserve">§ 1.1 </w:t>
      </w:r>
      <w:r>
        <w:rPr>
          <w:rFonts w:ascii="Garamond" w:eastAsia="Calibri" w:hAnsi="Garamond"/>
          <w:b/>
          <w:bCs/>
          <w:sz w:val="22"/>
          <w:szCs w:val="22"/>
          <w:u w:val="single"/>
        </w:rPr>
        <w:t>L’attività espletata</w:t>
      </w:r>
      <w:r w:rsidRPr="001824D5">
        <w:rPr>
          <w:rFonts w:ascii="Garamond" w:eastAsia="Calibri" w:hAnsi="Garamond"/>
          <w:b/>
          <w:bCs/>
          <w:sz w:val="22"/>
          <w:szCs w:val="22"/>
          <w:u w:val="single"/>
        </w:rPr>
        <w:t>: dalla nomina dell’Esperto, Sopralluoghi e deposito della relazione di stima</w:t>
      </w:r>
      <w:bookmarkEnd w:id="4"/>
    </w:p>
    <w:p w:rsidR="00937633" w:rsidRPr="001824D5" w:rsidRDefault="00937633" w:rsidP="00937633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937633" w:rsidRPr="00233578" w:rsidRDefault="00937633" w:rsidP="00937633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33578">
        <w:rPr>
          <w:rFonts w:ascii="Garamond" w:hAnsi="Garamond"/>
          <w:sz w:val="22"/>
          <w:szCs w:val="22"/>
        </w:rPr>
        <w:t>È utile che l’Esperto ricapitoli per date/eventi tutta l’attività peritale espletata, vale a dire: sopralluoghi, attività peritali congiunte col Custode, istanze varie, proroghe etc.</w:t>
      </w:r>
    </w:p>
    <w:p w:rsidR="00937633" w:rsidRDefault="00937633" w:rsidP="00937633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937633" w:rsidRPr="001824D5" w:rsidRDefault="00937633" w:rsidP="00937633">
      <w:pPr>
        <w:spacing w:line="360" w:lineRule="auto"/>
        <w:jc w:val="both"/>
        <w:rPr>
          <w:rFonts w:ascii="Garamond" w:hAnsi="Garamond"/>
          <w:b/>
          <w:sz w:val="22"/>
          <w:szCs w:val="22"/>
          <w:u w:val="single"/>
        </w:rPr>
      </w:pPr>
    </w:p>
    <w:p w:rsidR="00937633" w:rsidRPr="00843A20" w:rsidRDefault="00937633" w:rsidP="00937633">
      <w:pPr>
        <w:widowControl w:val="0"/>
        <w:shd w:val="clear" w:color="auto" w:fill="BFBFBF" w:themeFill="background1" w:themeFillShade="BF"/>
        <w:spacing w:line="360" w:lineRule="auto"/>
        <w:jc w:val="both"/>
        <w:outlineLvl w:val="1"/>
        <w:rPr>
          <w:rFonts w:ascii="Garamond" w:eastAsia="Calibri" w:hAnsi="Garamond"/>
          <w:b/>
          <w:bCs/>
          <w:sz w:val="22"/>
          <w:szCs w:val="22"/>
          <w:u w:val="single"/>
        </w:rPr>
      </w:pPr>
      <w:bookmarkStart w:id="5" w:name="_Toc131453628"/>
      <w:r w:rsidRPr="001824D5">
        <w:rPr>
          <w:rFonts w:ascii="Garamond" w:eastAsia="Calibri" w:hAnsi="Garamond"/>
          <w:b/>
          <w:bCs/>
          <w:sz w:val="22"/>
          <w:szCs w:val="22"/>
          <w:u w:val="single"/>
        </w:rPr>
        <w:t>§ 2. Accertamenti effettuati</w:t>
      </w:r>
      <w:bookmarkEnd w:id="5"/>
    </w:p>
    <w:p w:rsidR="00937633" w:rsidRDefault="00937633" w:rsidP="00937633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937633" w:rsidRPr="004E113B" w:rsidRDefault="00937633" w:rsidP="00937633">
      <w:pPr>
        <w:spacing w:line="360" w:lineRule="auto"/>
        <w:jc w:val="both"/>
        <w:rPr>
          <w:rFonts w:ascii="Garamond" w:hAnsi="Garamond"/>
          <w:bCs/>
          <w:sz w:val="22"/>
          <w:szCs w:val="22"/>
        </w:rPr>
      </w:pPr>
      <w:r w:rsidRPr="004E113B">
        <w:rPr>
          <w:rFonts w:ascii="Garamond" w:hAnsi="Garamond"/>
          <w:bCs/>
          <w:color w:val="FF0000"/>
          <w:sz w:val="22"/>
          <w:szCs w:val="22"/>
        </w:rPr>
        <w:t xml:space="preserve">Gli accertamenti </w:t>
      </w:r>
      <w:r w:rsidRPr="004E113B">
        <w:rPr>
          <w:rFonts w:ascii="Garamond" w:hAnsi="Garamond"/>
          <w:bCs/>
          <w:sz w:val="22"/>
          <w:szCs w:val="22"/>
        </w:rPr>
        <w:t xml:space="preserve">dovranno essere effettuati sia presso gli </w:t>
      </w:r>
      <w:r w:rsidRPr="004E113B">
        <w:rPr>
          <w:rFonts w:ascii="Garamond" w:hAnsi="Garamond"/>
          <w:bCs/>
          <w:color w:val="FF0000"/>
          <w:sz w:val="22"/>
          <w:szCs w:val="22"/>
        </w:rPr>
        <w:t>Uffici ex Conservatoria e Catasto</w:t>
      </w:r>
      <w:r w:rsidRPr="004E113B">
        <w:rPr>
          <w:rFonts w:ascii="Garamond" w:hAnsi="Garamond"/>
          <w:bCs/>
          <w:sz w:val="22"/>
          <w:szCs w:val="22"/>
        </w:rPr>
        <w:t>, al fine di verificare la perfetta corrispondenza tra:</w:t>
      </w:r>
    </w:p>
    <w:p w:rsidR="00937633" w:rsidRPr="004E113B" w:rsidRDefault="00937633" w:rsidP="0093763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2"/>
          <w:szCs w:val="22"/>
        </w:rPr>
      </w:pPr>
      <w:r w:rsidRPr="004E113B">
        <w:rPr>
          <w:rFonts w:ascii="Garamond" w:hAnsi="Garamond"/>
          <w:bCs/>
          <w:sz w:val="22"/>
          <w:szCs w:val="22"/>
        </w:rPr>
        <w:t xml:space="preserve">i beni oggetto di pignoramento così come descritti nell’atto con i diritti reali oggetto di trascrizione o di altra formalità gravante sui beni ( di compendio e d’ausilio </w:t>
      </w:r>
      <w:r>
        <w:rPr>
          <w:rFonts w:ascii="Garamond" w:hAnsi="Garamond"/>
          <w:bCs/>
          <w:sz w:val="22"/>
          <w:szCs w:val="22"/>
        </w:rPr>
        <w:t xml:space="preserve">per l’Esperto </w:t>
      </w:r>
      <w:r w:rsidRPr="004E113B">
        <w:rPr>
          <w:rFonts w:ascii="Garamond" w:hAnsi="Garamond"/>
          <w:bCs/>
          <w:sz w:val="22"/>
          <w:szCs w:val="22"/>
        </w:rPr>
        <w:t>è il caso in cui vi sia la certificazione notarile</w:t>
      </w:r>
      <w:r>
        <w:rPr>
          <w:rFonts w:ascii="Garamond" w:hAnsi="Garamond"/>
          <w:bCs/>
          <w:sz w:val="22"/>
          <w:szCs w:val="22"/>
        </w:rPr>
        <w:t xml:space="preserve"> tra i documenti disponibili nel fascicolo informatico</w:t>
      </w:r>
      <w:r w:rsidRPr="004E113B">
        <w:rPr>
          <w:rFonts w:ascii="Garamond" w:hAnsi="Garamond"/>
          <w:bCs/>
          <w:sz w:val="22"/>
          <w:szCs w:val="22"/>
        </w:rPr>
        <w:t xml:space="preserve"> )</w:t>
      </w:r>
    </w:p>
    <w:p w:rsidR="00937633" w:rsidRPr="004E113B" w:rsidRDefault="00937633" w:rsidP="00937633">
      <w:pPr>
        <w:spacing w:line="360" w:lineRule="auto"/>
        <w:jc w:val="both"/>
        <w:rPr>
          <w:rFonts w:ascii="Garamond" w:hAnsi="Garamond"/>
          <w:bCs/>
          <w:sz w:val="22"/>
          <w:szCs w:val="22"/>
        </w:rPr>
      </w:pPr>
      <w:r w:rsidRPr="004E113B">
        <w:rPr>
          <w:rFonts w:ascii="Garamond" w:hAnsi="Garamond"/>
          <w:bCs/>
          <w:sz w:val="22"/>
          <w:szCs w:val="22"/>
        </w:rPr>
        <w:t>e sia presso gli uffici tecnici dei comuni per verificare la corrispondenza tra:</w:t>
      </w:r>
    </w:p>
    <w:p w:rsidR="00937633" w:rsidRDefault="00937633" w:rsidP="0093763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sz w:val="22"/>
          <w:szCs w:val="22"/>
        </w:rPr>
      </w:pPr>
      <w:r w:rsidRPr="004E113B">
        <w:rPr>
          <w:rFonts w:ascii="Garamond" w:hAnsi="Garamond"/>
          <w:bCs/>
          <w:sz w:val="22"/>
          <w:szCs w:val="22"/>
        </w:rPr>
        <w:t>i beni oggetto di pignoramento e il complesso della documentazione inerente ai titoli abilitativi edilizi rilasciati sui beni.</w:t>
      </w:r>
    </w:p>
    <w:p w:rsidR="00937633" w:rsidRPr="00CC7AB2" w:rsidRDefault="00937633" w:rsidP="00937633">
      <w:pPr>
        <w:spacing w:line="360" w:lineRule="auto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Ulteriori accertamenti andranno svolti presso gli Uffici competenti nelle ipotesi in cui gli immobili siano realizzati in regime di edilizia residenziale pubblica convenzionata e agevolata, come da punto 1, lett, d) del verbale di giuramento-</w:t>
      </w:r>
    </w:p>
    <w:p w:rsidR="00937633" w:rsidRPr="001824D5" w:rsidRDefault="00937633" w:rsidP="00937633">
      <w:pPr>
        <w:spacing w:line="480" w:lineRule="auto"/>
        <w:jc w:val="both"/>
        <w:rPr>
          <w:rFonts w:ascii="Garamond" w:hAnsi="Garamond"/>
          <w:sz w:val="22"/>
          <w:szCs w:val="22"/>
        </w:rPr>
      </w:pPr>
    </w:p>
    <w:p w:rsidR="00937633" w:rsidRPr="00475AF3" w:rsidRDefault="00937633" w:rsidP="00937633">
      <w:pPr>
        <w:widowControl w:val="0"/>
        <w:shd w:val="clear" w:color="auto" w:fill="BFBFBF" w:themeFill="background1" w:themeFillShade="BF"/>
        <w:spacing w:line="360" w:lineRule="auto"/>
        <w:jc w:val="both"/>
        <w:outlineLvl w:val="1"/>
        <w:rPr>
          <w:rFonts w:ascii="Garamond" w:eastAsia="Calibri" w:hAnsi="Garamond"/>
          <w:b/>
          <w:bCs/>
          <w:sz w:val="22"/>
          <w:szCs w:val="22"/>
          <w:u w:val="single"/>
        </w:rPr>
      </w:pPr>
      <w:bookmarkStart w:id="6" w:name="_Toc131453629"/>
      <w:r w:rsidRPr="001824D5">
        <w:rPr>
          <w:rFonts w:ascii="Garamond" w:eastAsia="Calibri" w:hAnsi="Garamond"/>
          <w:b/>
          <w:bCs/>
          <w:sz w:val="22"/>
          <w:szCs w:val="22"/>
          <w:u w:val="single"/>
        </w:rPr>
        <w:t>§ 3. Descrizione dei beni oggetto di stima: identificazione dei lotti di vendita</w:t>
      </w:r>
      <w:bookmarkEnd w:id="6"/>
    </w:p>
    <w:p w:rsidR="00937633" w:rsidRDefault="00937633" w:rsidP="00937633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937633" w:rsidRPr="0073069B" w:rsidRDefault="00937633" w:rsidP="00937633">
      <w:p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L’esperto dovrà riassumere preferibilmente con un elenco tabellare, così come a seguire riportato, i beni oggetto di valutazione, fornendo le spiegazioni inerenti alla formazione degli eventuali singoli lotti distinti di vendita: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1130"/>
        <w:gridCol w:w="1341"/>
        <w:gridCol w:w="715"/>
        <w:gridCol w:w="726"/>
        <w:gridCol w:w="937"/>
        <w:gridCol w:w="973"/>
        <w:gridCol w:w="900"/>
        <w:gridCol w:w="913"/>
        <w:gridCol w:w="629"/>
        <w:gridCol w:w="675"/>
      </w:tblGrid>
      <w:tr w:rsidR="00937633" w:rsidRPr="003D5EBB" w:rsidTr="00882FEC">
        <w:trPr>
          <w:tblCellSpacing w:w="15" w:type="dxa"/>
        </w:trPr>
        <w:tc>
          <w:tcPr>
            <w:tcW w:w="334" w:type="pct"/>
            <w:tcBorders>
              <w:top w:val="single" w:sz="6" w:space="0" w:color="CFDDFC"/>
              <w:left w:val="single" w:sz="6" w:space="0" w:color="CFDDFC"/>
              <w:bottom w:val="single" w:sz="6" w:space="0" w:color="CFDDFC"/>
              <w:right w:val="single" w:sz="6" w:space="0" w:color="CFDDF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7633" w:rsidRPr="003D5EBB" w:rsidRDefault="00937633" w:rsidP="00882FEC">
            <w:pPr>
              <w:jc w:val="center"/>
              <w:rPr>
                <w:rFonts w:ascii="Helvetica" w:hAnsi="Helvetica" w:cs="Helvetica"/>
                <w:b/>
                <w:bCs/>
                <w:color w:val="1C2024"/>
                <w:sz w:val="12"/>
                <w:szCs w:val="12"/>
              </w:rPr>
            </w:pPr>
            <w:bookmarkStart w:id="7" w:name="_Hlk128811152"/>
            <w:r w:rsidRPr="003D5EBB">
              <w:rPr>
                <w:rFonts w:ascii="Helvetica" w:hAnsi="Helvetica" w:cs="Helvetica"/>
                <w:b/>
                <w:bCs/>
                <w:color w:val="1C2024"/>
                <w:sz w:val="12"/>
                <w:szCs w:val="12"/>
              </w:rPr>
              <w:br/>
              <w:t>Catasto</w:t>
            </w:r>
          </w:p>
        </w:tc>
        <w:tc>
          <w:tcPr>
            <w:tcW w:w="574" w:type="pct"/>
            <w:tcBorders>
              <w:top w:val="single" w:sz="6" w:space="0" w:color="CFDDFC"/>
              <w:left w:val="single" w:sz="6" w:space="0" w:color="CFDDFC"/>
              <w:bottom w:val="single" w:sz="6" w:space="0" w:color="CFDDFC"/>
              <w:right w:val="single" w:sz="6" w:space="0" w:color="CFDDF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7633" w:rsidRPr="003D5EBB" w:rsidRDefault="00937633" w:rsidP="00882FEC">
            <w:pPr>
              <w:jc w:val="center"/>
              <w:rPr>
                <w:rFonts w:ascii="Helvetica" w:hAnsi="Helvetica" w:cs="Helvetica"/>
                <w:b/>
                <w:bCs/>
                <w:color w:val="1C2024"/>
                <w:sz w:val="12"/>
                <w:szCs w:val="12"/>
              </w:rPr>
            </w:pPr>
            <w:r w:rsidRPr="003D5EBB">
              <w:rPr>
                <w:rFonts w:ascii="Helvetica" w:hAnsi="Helvetica" w:cs="Helvetica"/>
                <w:b/>
                <w:bCs/>
                <w:color w:val="1C2024"/>
                <w:sz w:val="12"/>
                <w:szCs w:val="12"/>
              </w:rPr>
              <w:t>Titolarità</w:t>
            </w:r>
          </w:p>
        </w:tc>
        <w:tc>
          <w:tcPr>
            <w:tcW w:w="683" w:type="pct"/>
            <w:tcBorders>
              <w:top w:val="single" w:sz="6" w:space="0" w:color="CFDDFC"/>
              <w:left w:val="single" w:sz="6" w:space="0" w:color="CFDDFC"/>
              <w:bottom w:val="single" w:sz="6" w:space="0" w:color="CFDDFC"/>
              <w:right w:val="single" w:sz="6" w:space="0" w:color="CFDDF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7633" w:rsidRPr="003D5EBB" w:rsidRDefault="00937633" w:rsidP="00882FEC">
            <w:pPr>
              <w:jc w:val="center"/>
              <w:rPr>
                <w:rFonts w:ascii="Helvetica" w:hAnsi="Helvetica" w:cs="Helvetica"/>
                <w:b/>
                <w:bCs/>
                <w:color w:val="1C2024"/>
                <w:sz w:val="12"/>
                <w:szCs w:val="12"/>
              </w:rPr>
            </w:pPr>
            <w:r w:rsidRPr="003D5EBB">
              <w:rPr>
                <w:rFonts w:ascii="Helvetica" w:hAnsi="Helvetica" w:cs="Helvetica"/>
                <w:b/>
                <w:bCs/>
                <w:color w:val="1C2024"/>
                <w:sz w:val="12"/>
                <w:szCs w:val="12"/>
              </w:rPr>
              <w:t>Ubicazione</w:t>
            </w:r>
          </w:p>
        </w:tc>
        <w:tc>
          <w:tcPr>
            <w:tcW w:w="358" w:type="pct"/>
            <w:tcBorders>
              <w:top w:val="single" w:sz="6" w:space="0" w:color="CFDDFC"/>
              <w:left w:val="single" w:sz="6" w:space="0" w:color="CFDDFC"/>
              <w:bottom w:val="single" w:sz="6" w:space="0" w:color="CFDDFC"/>
              <w:right w:val="single" w:sz="6" w:space="0" w:color="CFDDF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7633" w:rsidRPr="003D5EBB" w:rsidRDefault="00937633" w:rsidP="00882FEC">
            <w:pPr>
              <w:jc w:val="center"/>
              <w:rPr>
                <w:rFonts w:ascii="Helvetica" w:hAnsi="Helvetica" w:cs="Helvetica"/>
                <w:b/>
                <w:bCs/>
                <w:color w:val="1C2024"/>
                <w:sz w:val="12"/>
                <w:szCs w:val="12"/>
              </w:rPr>
            </w:pPr>
            <w:r w:rsidRPr="003D5EBB">
              <w:rPr>
                <w:rFonts w:ascii="Helvetica" w:hAnsi="Helvetica" w:cs="Helvetica"/>
                <w:b/>
                <w:bCs/>
                <w:color w:val="1C2024"/>
                <w:sz w:val="12"/>
                <w:szCs w:val="12"/>
              </w:rPr>
              <w:t>Foglio</w:t>
            </w:r>
          </w:p>
        </w:tc>
        <w:tc>
          <w:tcPr>
            <w:tcW w:w="364" w:type="pct"/>
            <w:tcBorders>
              <w:top w:val="single" w:sz="6" w:space="0" w:color="CFDDFC"/>
              <w:left w:val="single" w:sz="6" w:space="0" w:color="CFDDFC"/>
              <w:bottom w:val="single" w:sz="6" w:space="0" w:color="CFDDFC"/>
              <w:right w:val="single" w:sz="6" w:space="0" w:color="CFDDF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7633" w:rsidRPr="003D5EBB" w:rsidRDefault="00937633" w:rsidP="00882FEC">
            <w:pPr>
              <w:jc w:val="center"/>
              <w:rPr>
                <w:rFonts w:ascii="Helvetica" w:hAnsi="Helvetica" w:cs="Helvetica"/>
                <w:b/>
                <w:bCs/>
                <w:color w:val="1C2024"/>
                <w:sz w:val="12"/>
                <w:szCs w:val="12"/>
              </w:rPr>
            </w:pPr>
            <w:r w:rsidRPr="003D5EBB">
              <w:rPr>
                <w:rFonts w:ascii="Helvetica" w:hAnsi="Helvetica" w:cs="Helvetica"/>
                <w:b/>
                <w:bCs/>
                <w:color w:val="1C2024"/>
                <w:sz w:val="12"/>
                <w:szCs w:val="12"/>
              </w:rPr>
              <w:t>Particella</w:t>
            </w:r>
          </w:p>
        </w:tc>
        <w:tc>
          <w:tcPr>
            <w:tcW w:w="474" w:type="pct"/>
            <w:tcBorders>
              <w:top w:val="single" w:sz="6" w:space="0" w:color="CFDDFC"/>
              <w:left w:val="single" w:sz="6" w:space="0" w:color="CFDDFC"/>
              <w:bottom w:val="single" w:sz="6" w:space="0" w:color="CFDDFC"/>
              <w:right w:val="single" w:sz="6" w:space="0" w:color="CFDDF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7633" w:rsidRPr="003D5EBB" w:rsidRDefault="00937633" w:rsidP="00882FEC">
            <w:pPr>
              <w:jc w:val="center"/>
              <w:rPr>
                <w:rFonts w:ascii="Helvetica" w:hAnsi="Helvetica" w:cs="Helvetica"/>
                <w:b/>
                <w:bCs/>
                <w:color w:val="1C2024"/>
                <w:sz w:val="12"/>
                <w:szCs w:val="12"/>
              </w:rPr>
            </w:pPr>
            <w:r w:rsidRPr="003D5EBB">
              <w:rPr>
                <w:rFonts w:ascii="Helvetica" w:hAnsi="Helvetica" w:cs="Helvetica"/>
                <w:b/>
                <w:bCs/>
                <w:color w:val="1C2024"/>
                <w:sz w:val="12"/>
                <w:szCs w:val="12"/>
              </w:rPr>
              <w:t>Sub</w:t>
            </w:r>
          </w:p>
        </w:tc>
        <w:tc>
          <w:tcPr>
            <w:tcW w:w="492" w:type="pct"/>
            <w:tcBorders>
              <w:top w:val="single" w:sz="6" w:space="0" w:color="CFDDFC"/>
              <w:left w:val="single" w:sz="6" w:space="0" w:color="CFDDFC"/>
              <w:bottom w:val="single" w:sz="6" w:space="0" w:color="CFDDFC"/>
              <w:right w:val="single" w:sz="6" w:space="0" w:color="CFDDF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7633" w:rsidRPr="003D5EBB" w:rsidRDefault="00937633" w:rsidP="00882FEC">
            <w:pPr>
              <w:jc w:val="center"/>
              <w:rPr>
                <w:rFonts w:ascii="Helvetica" w:hAnsi="Helvetica" w:cs="Helvetica"/>
                <w:b/>
                <w:bCs/>
                <w:color w:val="1C2024"/>
                <w:sz w:val="12"/>
                <w:szCs w:val="12"/>
              </w:rPr>
            </w:pPr>
            <w:r w:rsidRPr="003D5EBB">
              <w:rPr>
                <w:rFonts w:ascii="Helvetica" w:hAnsi="Helvetica" w:cs="Helvetica"/>
                <w:b/>
                <w:bCs/>
                <w:color w:val="1C2024"/>
                <w:sz w:val="12"/>
                <w:szCs w:val="12"/>
              </w:rPr>
              <w:t>Classamento</w:t>
            </w:r>
          </w:p>
        </w:tc>
        <w:tc>
          <w:tcPr>
            <w:tcW w:w="454" w:type="pct"/>
            <w:tcBorders>
              <w:top w:val="single" w:sz="6" w:space="0" w:color="CFDDFC"/>
              <w:left w:val="single" w:sz="6" w:space="0" w:color="CFDDFC"/>
              <w:bottom w:val="single" w:sz="6" w:space="0" w:color="CFDDFC"/>
              <w:right w:val="single" w:sz="6" w:space="0" w:color="CFDDF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7633" w:rsidRPr="003D5EBB" w:rsidRDefault="00937633" w:rsidP="00882FEC">
            <w:pPr>
              <w:jc w:val="center"/>
              <w:rPr>
                <w:rFonts w:ascii="Helvetica" w:hAnsi="Helvetica" w:cs="Helvetica"/>
                <w:b/>
                <w:bCs/>
                <w:color w:val="1C2024"/>
                <w:sz w:val="12"/>
                <w:szCs w:val="12"/>
              </w:rPr>
            </w:pPr>
            <w:r w:rsidRPr="003D5EBB">
              <w:rPr>
                <w:rFonts w:ascii="Helvetica" w:hAnsi="Helvetica" w:cs="Helvetica"/>
                <w:b/>
                <w:bCs/>
                <w:color w:val="1C2024"/>
                <w:sz w:val="12"/>
                <w:szCs w:val="12"/>
              </w:rPr>
              <w:t>Classe</w:t>
            </w:r>
          </w:p>
        </w:tc>
        <w:tc>
          <w:tcPr>
            <w:tcW w:w="461" w:type="pct"/>
            <w:tcBorders>
              <w:top w:val="single" w:sz="6" w:space="0" w:color="CFDDFC"/>
              <w:left w:val="single" w:sz="6" w:space="0" w:color="CFDDFC"/>
              <w:bottom w:val="single" w:sz="6" w:space="0" w:color="CFDDFC"/>
              <w:right w:val="single" w:sz="6" w:space="0" w:color="CFDDF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7633" w:rsidRPr="003D5EBB" w:rsidRDefault="00937633" w:rsidP="00882FEC">
            <w:pPr>
              <w:jc w:val="center"/>
              <w:rPr>
                <w:rFonts w:ascii="Helvetica" w:hAnsi="Helvetica" w:cs="Helvetica"/>
                <w:b/>
                <w:bCs/>
                <w:color w:val="1C2024"/>
                <w:sz w:val="12"/>
                <w:szCs w:val="12"/>
              </w:rPr>
            </w:pPr>
            <w:r w:rsidRPr="003D5EBB">
              <w:rPr>
                <w:rFonts w:ascii="Helvetica" w:hAnsi="Helvetica" w:cs="Helvetica"/>
                <w:b/>
                <w:bCs/>
                <w:color w:val="1C2024"/>
                <w:sz w:val="12"/>
                <w:szCs w:val="12"/>
              </w:rPr>
              <w:t>Consistenza</w:t>
            </w:r>
          </w:p>
        </w:tc>
        <w:tc>
          <w:tcPr>
            <w:tcW w:w="313" w:type="pct"/>
            <w:tcBorders>
              <w:top w:val="single" w:sz="6" w:space="0" w:color="CFDDFC"/>
              <w:left w:val="single" w:sz="6" w:space="0" w:color="CFDDFC"/>
              <w:bottom w:val="single" w:sz="6" w:space="0" w:color="CFDDFC"/>
              <w:right w:val="single" w:sz="6" w:space="0" w:color="CFDDF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7633" w:rsidRPr="003D5EBB" w:rsidRDefault="00937633" w:rsidP="00882FEC">
            <w:pPr>
              <w:jc w:val="center"/>
              <w:rPr>
                <w:rFonts w:ascii="Helvetica" w:hAnsi="Helvetica" w:cs="Helvetica"/>
                <w:b/>
                <w:bCs/>
                <w:color w:val="1C2024"/>
                <w:sz w:val="12"/>
                <w:szCs w:val="12"/>
              </w:rPr>
            </w:pPr>
            <w:r w:rsidRPr="003D5EBB">
              <w:rPr>
                <w:rFonts w:ascii="Helvetica" w:hAnsi="Helvetica" w:cs="Helvetica"/>
                <w:b/>
                <w:bCs/>
                <w:color w:val="1C2024"/>
                <w:sz w:val="12"/>
                <w:szCs w:val="12"/>
              </w:rPr>
              <w:t>Rendita</w:t>
            </w:r>
          </w:p>
        </w:tc>
        <w:tc>
          <w:tcPr>
            <w:tcW w:w="306" w:type="pct"/>
            <w:tcBorders>
              <w:top w:val="single" w:sz="6" w:space="0" w:color="CFDDFC"/>
              <w:left w:val="single" w:sz="6" w:space="0" w:color="CFDDFC"/>
              <w:bottom w:val="single" w:sz="6" w:space="0" w:color="CFDDFC"/>
              <w:right w:val="single" w:sz="6" w:space="0" w:color="CFDDF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7633" w:rsidRPr="003D5EBB" w:rsidRDefault="00937633" w:rsidP="00882FEC">
            <w:pPr>
              <w:jc w:val="center"/>
              <w:rPr>
                <w:rFonts w:ascii="Helvetica" w:hAnsi="Helvetica" w:cs="Helvetica"/>
                <w:b/>
                <w:bCs/>
                <w:color w:val="1C2024"/>
                <w:sz w:val="12"/>
                <w:szCs w:val="12"/>
              </w:rPr>
            </w:pPr>
            <w:r>
              <w:rPr>
                <w:rFonts w:ascii="Helvetica" w:hAnsi="Helvetica" w:cs="Helvetica"/>
                <w:b/>
                <w:bCs/>
                <w:color w:val="1C2024"/>
                <w:sz w:val="12"/>
                <w:szCs w:val="12"/>
              </w:rPr>
              <w:t>Id.Lottto</w:t>
            </w:r>
          </w:p>
        </w:tc>
      </w:tr>
      <w:tr w:rsidR="00937633" w:rsidRPr="003D5EBB" w:rsidTr="00882FEC">
        <w:trPr>
          <w:tblCellSpacing w:w="15" w:type="dxa"/>
        </w:trPr>
        <w:tc>
          <w:tcPr>
            <w:tcW w:w="334" w:type="pct"/>
            <w:shd w:val="clear" w:color="auto" w:fill="CFDD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7633" w:rsidRPr="003D5EBB" w:rsidRDefault="00937633" w:rsidP="00882FEC">
            <w:pPr>
              <w:jc w:val="center"/>
              <w:rPr>
                <w:rFonts w:ascii="Helvetica" w:hAnsi="Helvetica" w:cs="Helvetica"/>
                <w:color w:val="1C2024"/>
                <w:sz w:val="12"/>
                <w:szCs w:val="12"/>
              </w:rPr>
            </w:pPr>
            <w:bookmarkStart w:id="8" w:name="_Hlk128511925"/>
            <w:r w:rsidRPr="00D8120F">
              <w:rPr>
                <w:rFonts w:ascii="Helvetica" w:hAnsi="Helvetica" w:cs="Helvetica"/>
                <w:color w:val="1C2024"/>
                <w:sz w:val="12"/>
                <w:szCs w:val="12"/>
                <w:highlight w:val="yellow"/>
              </w:rPr>
              <w:t>F</w:t>
            </w:r>
          </w:p>
        </w:tc>
        <w:tc>
          <w:tcPr>
            <w:tcW w:w="574" w:type="pct"/>
            <w:shd w:val="clear" w:color="auto" w:fill="CFDD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7633" w:rsidRPr="003D5EBB" w:rsidRDefault="00937633" w:rsidP="00882FEC">
            <w:pPr>
              <w:jc w:val="center"/>
              <w:rPr>
                <w:rFonts w:ascii="Helvetica" w:hAnsi="Helvetica" w:cs="Helvetica"/>
                <w:color w:val="1C2024"/>
                <w:sz w:val="12"/>
                <w:szCs w:val="12"/>
              </w:rPr>
            </w:pPr>
            <w:r w:rsidRPr="003D5EBB">
              <w:rPr>
                <w:rFonts w:ascii="Helvetica" w:hAnsi="Helvetica" w:cs="Helvetica"/>
                <w:color w:val="1C2024"/>
                <w:sz w:val="12"/>
                <w:szCs w:val="12"/>
              </w:rPr>
              <w:t>Proprieta' per 1000/1000</w:t>
            </w:r>
          </w:p>
        </w:tc>
        <w:tc>
          <w:tcPr>
            <w:tcW w:w="683" w:type="pct"/>
            <w:shd w:val="clear" w:color="auto" w:fill="CFDD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7633" w:rsidRPr="003D5EBB" w:rsidRDefault="00937633" w:rsidP="00882FEC">
            <w:pPr>
              <w:rPr>
                <w:rFonts w:ascii="Helvetica" w:hAnsi="Helvetica" w:cs="Helvetica"/>
                <w:color w:val="1C2024"/>
                <w:sz w:val="12"/>
                <w:szCs w:val="12"/>
              </w:rPr>
            </w:pPr>
          </w:p>
        </w:tc>
        <w:tc>
          <w:tcPr>
            <w:tcW w:w="358" w:type="pct"/>
            <w:shd w:val="clear" w:color="auto" w:fill="CFDD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7633" w:rsidRPr="003D5EBB" w:rsidRDefault="00937633" w:rsidP="00882FEC">
            <w:pPr>
              <w:jc w:val="center"/>
              <w:rPr>
                <w:rFonts w:ascii="Helvetica" w:hAnsi="Helvetica" w:cs="Helvetica"/>
                <w:color w:val="1C2024"/>
                <w:sz w:val="12"/>
                <w:szCs w:val="12"/>
              </w:rPr>
            </w:pPr>
          </w:p>
        </w:tc>
        <w:tc>
          <w:tcPr>
            <w:tcW w:w="364" w:type="pct"/>
            <w:shd w:val="clear" w:color="auto" w:fill="CFDD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7633" w:rsidRPr="00772922" w:rsidRDefault="00937633" w:rsidP="00882FEC">
            <w:pPr>
              <w:jc w:val="center"/>
              <w:rPr>
                <w:rFonts w:ascii="Helvetica" w:hAnsi="Helvetica" w:cs="Helvetica"/>
                <w:color w:val="1C2024"/>
                <w:sz w:val="12"/>
                <w:szCs w:val="12"/>
              </w:rPr>
            </w:pPr>
          </w:p>
        </w:tc>
        <w:tc>
          <w:tcPr>
            <w:tcW w:w="474" w:type="pct"/>
            <w:shd w:val="clear" w:color="auto" w:fill="CFDD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7633" w:rsidRPr="003D5EBB" w:rsidRDefault="00937633" w:rsidP="00882FEC">
            <w:pPr>
              <w:jc w:val="center"/>
              <w:rPr>
                <w:rFonts w:ascii="Helvetica" w:hAnsi="Helvetica" w:cs="Helvetica"/>
                <w:color w:val="1C2024"/>
                <w:sz w:val="12"/>
                <w:szCs w:val="12"/>
              </w:rPr>
            </w:pPr>
          </w:p>
        </w:tc>
        <w:tc>
          <w:tcPr>
            <w:tcW w:w="492" w:type="pct"/>
            <w:shd w:val="clear" w:color="auto" w:fill="CFDD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7633" w:rsidRPr="003D5EBB" w:rsidRDefault="00937633" w:rsidP="00882FEC">
            <w:pPr>
              <w:jc w:val="center"/>
              <w:rPr>
                <w:rFonts w:ascii="Helvetica" w:hAnsi="Helvetica" w:cs="Helvetica"/>
                <w:color w:val="1C2024"/>
                <w:sz w:val="12"/>
                <w:szCs w:val="12"/>
              </w:rPr>
            </w:pPr>
          </w:p>
        </w:tc>
        <w:tc>
          <w:tcPr>
            <w:tcW w:w="454" w:type="pct"/>
            <w:shd w:val="clear" w:color="auto" w:fill="CFDD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7633" w:rsidRPr="003D5EBB" w:rsidRDefault="00937633" w:rsidP="00882FEC">
            <w:pPr>
              <w:jc w:val="center"/>
              <w:rPr>
                <w:rFonts w:ascii="Helvetica" w:hAnsi="Helvetica" w:cs="Helvetica"/>
                <w:color w:val="1C2024"/>
                <w:sz w:val="12"/>
                <w:szCs w:val="12"/>
              </w:rPr>
            </w:pPr>
          </w:p>
        </w:tc>
        <w:tc>
          <w:tcPr>
            <w:tcW w:w="461" w:type="pct"/>
            <w:shd w:val="clear" w:color="auto" w:fill="CFDD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7633" w:rsidRPr="003D5EBB" w:rsidRDefault="00937633" w:rsidP="00882FEC">
            <w:pPr>
              <w:jc w:val="center"/>
              <w:rPr>
                <w:rFonts w:ascii="Helvetica" w:hAnsi="Helvetica" w:cs="Helvetica"/>
                <w:color w:val="1C2024"/>
                <w:sz w:val="12"/>
                <w:szCs w:val="12"/>
              </w:rPr>
            </w:pPr>
          </w:p>
        </w:tc>
        <w:tc>
          <w:tcPr>
            <w:tcW w:w="313" w:type="pct"/>
            <w:shd w:val="clear" w:color="auto" w:fill="CFDD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7633" w:rsidRPr="003D5EBB" w:rsidRDefault="00937633" w:rsidP="00882FEC">
            <w:pPr>
              <w:rPr>
                <w:rFonts w:ascii="Helvetica" w:hAnsi="Helvetica" w:cs="Helvetica"/>
                <w:color w:val="1C2024"/>
                <w:sz w:val="12"/>
                <w:szCs w:val="12"/>
              </w:rPr>
            </w:pPr>
          </w:p>
        </w:tc>
        <w:tc>
          <w:tcPr>
            <w:tcW w:w="306" w:type="pct"/>
            <w:shd w:val="clear" w:color="auto" w:fill="CFDD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7633" w:rsidRPr="003D5EBB" w:rsidRDefault="00937633" w:rsidP="00882FEC">
            <w:pPr>
              <w:rPr>
                <w:rFonts w:ascii="Helvetica" w:hAnsi="Helvetica" w:cs="Helvetica"/>
                <w:color w:val="1C2024"/>
                <w:sz w:val="12"/>
                <w:szCs w:val="12"/>
              </w:rPr>
            </w:pPr>
          </w:p>
        </w:tc>
      </w:tr>
      <w:tr w:rsidR="00937633" w:rsidRPr="003D5EBB" w:rsidTr="00882FEC">
        <w:trPr>
          <w:tblCellSpacing w:w="15" w:type="dxa"/>
        </w:trPr>
        <w:tc>
          <w:tcPr>
            <w:tcW w:w="334" w:type="pct"/>
            <w:shd w:val="clear" w:color="auto" w:fill="CFDD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7633" w:rsidRPr="00DE0D2A" w:rsidRDefault="00937633" w:rsidP="00882FEC">
            <w:pPr>
              <w:jc w:val="center"/>
              <w:rPr>
                <w:rFonts w:ascii="Helvetica" w:hAnsi="Helvetica" w:cs="Helvetica"/>
                <w:b/>
                <w:bCs/>
                <w:color w:val="FF0000"/>
                <w:sz w:val="12"/>
                <w:szCs w:val="12"/>
              </w:rPr>
            </w:pPr>
            <w:r w:rsidRPr="00DE0D2A">
              <w:rPr>
                <w:rFonts w:ascii="Helvetica" w:hAnsi="Helvetica" w:cs="Helvetica"/>
                <w:b/>
                <w:bCs/>
                <w:color w:val="FF0000"/>
                <w:sz w:val="12"/>
                <w:szCs w:val="12"/>
                <w:highlight w:val="yellow"/>
              </w:rPr>
              <w:t>T</w:t>
            </w:r>
          </w:p>
        </w:tc>
        <w:tc>
          <w:tcPr>
            <w:tcW w:w="574" w:type="pct"/>
            <w:shd w:val="clear" w:color="auto" w:fill="CFDD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7633" w:rsidRPr="003D5EBB" w:rsidRDefault="00937633" w:rsidP="00882FEC">
            <w:pPr>
              <w:jc w:val="center"/>
              <w:rPr>
                <w:rFonts w:ascii="Helvetica" w:hAnsi="Helvetica" w:cs="Helvetica"/>
                <w:color w:val="1C2024"/>
                <w:sz w:val="12"/>
                <w:szCs w:val="12"/>
              </w:rPr>
            </w:pPr>
            <w:r w:rsidRPr="00DE0D2A">
              <w:rPr>
                <w:rFonts w:ascii="Helvetica" w:hAnsi="Helvetica" w:cs="Helvetica"/>
                <w:color w:val="1C2024"/>
                <w:sz w:val="12"/>
                <w:szCs w:val="12"/>
              </w:rPr>
              <w:t>Proprieta' per 1000/1000</w:t>
            </w:r>
            <w:r>
              <w:rPr>
                <w:rFonts w:ascii="Helvetica" w:hAnsi="Helvetica" w:cs="Helvetica"/>
                <w:color w:val="1C2024"/>
                <w:sz w:val="12"/>
                <w:szCs w:val="12"/>
              </w:rPr>
              <w:t>-</w:t>
            </w:r>
          </w:p>
        </w:tc>
        <w:tc>
          <w:tcPr>
            <w:tcW w:w="683" w:type="pct"/>
            <w:shd w:val="clear" w:color="auto" w:fill="CFDD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7633" w:rsidRPr="003D5EBB" w:rsidRDefault="00937633" w:rsidP="00882FEC">
            <w:pPr>
              <w:rPr>
                <w:rFonts w:ascii="Helvetica" w:hAnsi="Helvetica" w:cs="Helvetica"/>
                <w:color w:val="1C2024"/>
                <w:sz w:val="12"/>
                <w:szCs w:val="12"/>
              </w:rPr>
            </w:pPr>
          </w:p>
        </w:tc>
        <w:tc>
          <w:tcPr>
            <w:tcW w:w="358" w:type="pct"/>
            <w:shd w:val="clear" w:color="auto" w:fill="CFDD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7633" w:rsidRPr="003D5EBB" w:rsidRDefault="00937633" w:rsidP="00882FEC">
            <w:pPr>
              <w:jc w:val="center"/>
              <w:rPr>
                <w:rFonts w:ascii="Helvetica" w:hAnsi="Helvetica" w:cs="Helvetica"/>
                <w:color w:val="1C2024"/>
                <w:sz w:val="12"/>
                <w:szCs w:val="12"/>
              </w:rPr>
            </w:pPr>
          </w:p>
        </w:tc>
        <w:tc>
          <w:tcPr>
            <w:tcW w:w="364" w:type="pct"/>
            <w:shd w:val="clear" w:color="auto" w:fill="CFDD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7633" w:rsidRPr="00772922" w:rsidRDefault="00937633" w:rsidP="00882FEC">
            <w:pPr>
              <w:jc w:val="center"/>
              <w:rPr>
                <w:rFonts w:ascii="Helvetica" w:hAnsi="Helvetica" w:cs="Helvetica"/>
                <w:color w:val="1C2024"/>
                <w:sz w:val="12"/>
                <w:szCs w:val="12"/>
              </w:rPr>
            </w:pPr>
          </w:p>
        </w:tc>
        <w:tc>
          <w:tcPr>
            <w:tcW w:w="474" w:type="pct"/>
            <w:shd w:val="clear" w:color="auto" w:fill="CFDD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7633" w:rsidRPr="003D5EBB" w:rsidRDefault="00937633" w:rsidP="00882FEC">
            <w:pPr>
              <w:jc w:val="center"/>
              <w:rPr>
                <w:rFonts w:ascii="Helvetica" w:hAnsi="Helvetica" w:cs="Helvetica"/>
                <w:color w:val="1C2024"/>
                <w:sz w:val="12"/>
                <w:szCs w:val="12"/>
              </w:rPr>
            </w:pPr>
          </w:p>
        </w:tc>
        <w:tc>
          <w:tcPr>
            <w:tcW w:w="492" w:type="pct"/>
            <w:shd w:val="clear" w:color="auto" w:fill="CFDD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7633" w:rsidRPr="003D5EBB" w:rsidRDefault="00937633" w:rsidP="00882FEC">
            <w:pPr>
              <w:jc w:val="center"/>
              <w:rPr>
                <w:rFonts w:ascii="Helvetica" w:hAnsi="Helvetica" w:cs="Helvetica"/>
                <w:color w:val="1C2024"/>
                <w:sz w:val="12"/>
                <w:szCs w:val="12"/>
              </w:rPr>
            </w:pPr>
          </w:p>
        </w:tc>
        <w:tc>
          <w:tcPr>
            <w:tcW w:w="454" w:type="pct"/>
            <w:shd w:val="clear" w:color="auto" w:fill="CFDD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7633" w:rsidRPr="003D5EBB" w:rsidRDefault="00937633" w:rsidP="00882FEC">
            <w:pPr>
              <w:jc w:val="center"/>
              <w:rPr>
                <w:rFonts w:ascii="Helvetica" w:hAnsi="Helvetica" w:cs="Helvetica"/>
                <w:color w:val="1C2024"/>
                <w:sz w:val="12"/>
                <w:szCs w:val="12"/>
              </w:rPr>
            </w:pPr>
          </w:p>
        </w:tc>
        <w:tc>
          <w:tcPr>
            <w:tcW w:w="461" w:type="pct"/>
            <w:shd w:val="clear" w:color="auto" w:fill="CFDD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7633" w:rsidRPr="003D5EBB" w:rsidRDefault="00937633" w:rsidP="00882FEC">
            <w:pPr>
              <w:jc w:val="center"/>
              <w:rPr>
                <w:rFonts w:ascii="Helvetica" w:hAnsi="Helvetica" w:cs="Helvetica"/>
                <w:color w:val="1C2024"/>
                <w:sz w:val="12"/>
                <w:szCs w:val="12"/>
              </w:rPr>
            </w:pPr>
          </w:p>
        </w:tc>
        <w:tc>
          <w:tcPr>
            <w:tcW w:w="313" w:type="pct"/>
            <w:shd w:val="clear" w:color="auto" w:fill="CFDD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7633" w:rsidRPr="003D5EBB" w:rsidRDefault="00937633" w:rsidP="00882FEC">
            <w:pPr>
              <w:rPr>
                <w:rFonts w:ascii="Helvetica" w:hAnsi="Helvetica" w:cs="Helvetica"/>
                <w:color w:val="1C2024"/>
                <w:sz w:val="12"/>
                <w:szCs w:val="12"/>
              </w:rPr>
            </w:pPr>
          </w:p>
        </w:tc>
        <w:tc>
          <w:tcPr>
            <w:tcW w:w="306" w:type="pct"/>
            <w:shd w:val="clear" w:color="auto" w:fill="CFDD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7633" w:rsidRDefault="00937633" w:rsidP="00882FEC">
            <w:pPr>
              <w:rPr>
                <w:rFonts w:ascii="Helvetica" w:hAnsi="Helvetica" w:cs="Helvetica"/>
                <w:color w:val="1C2024"/>
                <w:sz w:val="12"/>
                <w:szCs w:val="12"/>
              </w:rPr>
            </w:pPr>
          </w:p>
        </w:tc>
      </w:tr>
      <w:bookmarkEnd w:id="7"/>
      <w:bookmarkEnd w:id="8"/>
    </w:tbl>
    <w:p w:rsidR="00937633" w:rsidRDefault="00937633" w:rsidP="00937633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937633" w:rsidRDefault="00937633" w:rsidP="00937633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937633" w:rsidRDefault="00937633" w:rsidP="00937633">
      <w:pPr>
        <w:spacing w:line="480" w:lineRule="auto"/>
        <w:jc w:val="both"/>
        <w:rPr>
          <w:rFonts w:ascii="Garamond" w:hAnsi="Garamond"/>
          <w:sz w:val="22"/>
          <w:szCs w:val="22"/>
        </w:rPr>
      </w:pPr>
    </w:p>
    <w:p w:rsidR="00937633" w:rsidRDefault="00937633" w:rsidP="00937633">
      <w:pPr>
        <w:spacing w:line="480" w:lineRule="auto"/>
        <w:jc w:val="both"/>
        <w:rPr>
          <w:rFonts w:ascii="Garamond" w:hAnsi="Garamond"/>
          <w:sz w:val="22"/>
          <w:szCs w:val="22"/>
        </w:rPr>
      </w:pPr>
    </w:p>
    <w:p w:rsidR="00937633" w:rsidRPr="0023041A" w:rsidRDefault="00937633" w:rsidP="00937633">
      <w:pPr>
        <w:spacing w:line="480" w:lineRule="auto"/>
        <w:jc w:val="both"/>
        <w:rPr>
          <w:rFonts w:ascii="Garamond" w:hAnsi="Garamond"/>
          <w:sz w:val="22"/>
          <w:szCs w:val="22"/>
        </w:rPr>
      </w:pPr>
    </w:p>
    <w:p w:rsidR="00937633" w:rsidRPr="001824D5" w:rsidRDefault="00937633" w:rsidP="00937633">
      <w:pPr>
        <w:widowControl w:val="0"/>
        <w:shd w:val="clear" w:color="auto" w:fill="BFBFBF" w:themeFill="background1" w:themeFillShade="BF"/>
        <w:spacing w:line="360" w:lineRule="auto"/>
        <w:jc w:val="both"/>
        <w:outlineLvl w:val="1"/>
        <w:rPr>
          <w:rFonts w:ascii="Garamond" w:eastAsia="Calibri" w:hAnsi="Garamond"/>
          <w:b/>
          <w:bCs/>
          <w:sz w:val="22"/>
          <w:szCs w:val="22"/>
          <w:u w:val="single"/>
        </w:rPr>
      </w:pPr>
      <w:bookmarkStart w:id="9" w:name="_Toc131453630"/>
      <w:r w:rsidRPr="001824D5">
        <w:rPr>
          <w:rFonts w:ascii="Garamond" w:eastAsia="Calibri" w:hAnsi="Garamond"/>
          <w:b/>
          <w:bCs/>
          <w:sz w:val="22"/>
          <w:szCs w:val="22"/>
          <w:u w:val="single"/>
        </w:rPr>
        <w:t>§ 3.1 – Gravami</w:t>
      </w:r>
      <w:bookmarkEnd w:id="9"/>
    </w:p>
    <w:p w:rsidR="00937633" w:rsidRDefault="00937633" w:rsidP="00937633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937633" w:rsidRDefault="00937633" w:rsidP="00937633">
      <w:p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L’esperto dovrà</w:t>
      </w:r>
      <w:r w:rsidRPr="001824D5">
        <w:rPr>
          <w:rFonts w:ascii="Garamond" w:hAnsi="Garamond"/>
          <w:sz w:val="22"/>
          <w:szCs w:val="22"/>
        </w:rPr>
        <w:t xml:space="preserve"> riporta</w:t>
      </w:r>
      <w:r>
        <w:rPr>
          <w:rFonts w:ascii="Garamond" w:hAnsi="Garamond"/>
          <w:sz w:val="22"/>
          <w:szCs w:val="22"/>
        </w:rPr>
        <w:t>re</w:t>
      </w:r>
      <w:r w:rsidRPr="001824D5">
        <w:rPr>
          <w:rFonts w:ascii="Garamond" w:hAnsi="Garamond"/>
          <w:sz w:val="22"/>
          <w:szCs w:val="22"/>
        </w:rPr>
        <w:t xml:space="preserve"> utilmente l’elenco delle </w:t>
      </w:r>
      <w:r w:rsidRPr="004E113B">
        <w:rPr>
          <w:rFonts w:ascii="Garamond" w:hAnsi="Garamond"/>
          <w:b/>
          <w:bCs/>
          <w:color w:val="FF0000"/>
          <w:sz w:val="22"/>
          <w:szCs w:val="22"/>
        </w:rPr>
        <w:t>formalità</w:t>
      </w:r>
      <w:r w:rsidRPr="001824D5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in forza delle</w:t>
      </w:r>
      <w:r w:rsidRPr="001824D5">
        <w:rPr>
          <w:rFonts w:ascii="Garamond" w:hAnsi="Garamond"/>
          <w:sz w:val="22"/>
          <w:szCs w:val="22"/>
        </w:rPr>
        <w:t xml:space="preserve"> ispezion</w:t>
      </w:r>
      <w:r>
        <w:rPr>
          <w:rFonts w:ascii="Garamond" w:hAnsi="Garamond"/>
          <w:sz w:val="22"/>
          <w:szCs w:val="22"/>
        </w:rPr>
        <w:t>i</w:t>
      </w:r>
      <w:r w:rsidRPr="001824D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ordinarie ipocatastali</w:t>
      </w:r>
      <w:r w:rsidRPr="001824D5">
        <w:rPr>
          <w:rFonts w:ascii="Garamond" w:hAnsi="Garamond"/>
          <w:sz w:val="22"/>
          <w:szCs w:val="22"/>
        </w:rPr>
        <w:t xml:space="preserve"> effettuat</w:t>
      </w:r>
      <w:r>
        <w:rPr>
          <w:rFonts w:ascii="Garamond" w:hAnsi="Garamond"/>
          <w:sz w:val="22"/>
          <w:szCs w:val="22"/>
        </w:rPr>
        <w:t>e anche per via telematica</w:t>
      </w:r>
      <w:r w:rsidRPr="001824D5">
        <w:rPr>
          <w:rFonts w:ascii="Garamond" w:hAnsi="Garamond"/>
          <w:sz w:val="22"/>
          <w:szCs w:val="22"/>
        </w:rPr>
        <w:t>.</w:t>
      </w:r>
      <w:bookmarkStart w:id="10" w:name="_Hlk121206151"/>
      <w:r>
        <w:rPr>
          <w:rFonts w:ascii="Garamond" w:hAnsi="Garamond"/>
          <w:sz w:val="22"/>
          <w:szCs w:val="22"/>
        </w:rPr>
        <w:t xml:space="preserve"> Una particolare attenzione va dedicata alle formalità pregiudizievoli</w:t>
      </w:r>
    </w:p>
    <w:p w:rsidR="00937633" w:rsidRDefault="00937633" w:rsidP="00937633">
      <w:p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Ad esempio: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9355"/>
      </w:tblGrid>
      <w:tr w:rsidR="00937633" w:rsidRPr="00B474C2" w:rsidTr="00882FEC">
        <w:trPr>
          <w:tblCellSpacing w:w="15" w:type="dxa"/>
        </w:trPr>
        <w:tc>
          <w:tcPr>
            <w:tcW w:w="124" w:type="pct"/>
            <w:shd w:val="clear" w:color="auto" w:fill="CFDDF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bookmarkEnd w:id="10"/>
          <w:p w:rsidR="00937633" w:rsidRPr="00B474C2" w:rsidRDefault="00937633" w:rsidP="00882FEC">
            <w:pPr>
              <w:rPr>
                <w:rFonts w:ascii="Garamond" w:hAnsi="Garamond"/>
                <w:color w:val="1C2024"/>
                <w:sz w:val="16"/>
                <w:szCs w:val="16"/>
              </w:rPr>
            </w:pPr>
            <w:r w:rsidRPr="00B474C2">
              <w:rPr>
                <w:rFonts w:ascii="Garamond" w:hAnsi="Garamond"/>
                <w:color w:val="1C2024"/>
                <w:sz w:val="16"/>
                <w:szCs w:val="16"/>
              </w:rPr>
              <w:t>1</w:t>
            </w:r>
          </w:p>
        </w:tc>
        <w:tc>
          <w:tcPr>
            <w:tcW w:w="4829" w:type="pct"/>
            <w:shd w:val="clear" w:color="auto" w:fill="CFDD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7633" w:rsidRPr="00B474C2" w:rsidRDefault="00937633" w:rsidP="00882FEC">
            <w:pPr>
              <w:rPr>
                <w:rFonts w:ascii="Garamond" w:hAnsi="Garamond"/>
                <w:color w:val="1C2024"/>
                <w:sz w:val="16"/>
                <w:szCs w:val="16"/>
              </w:rPr>
            </w:pPr>
            <w:r w:rsidRPr="00751F10">
              <w:rPr>
                <w:rFonts w:ascii="Garamond" w:hAnsi="Garamond"/>
                <w:color w:val="1C2024"/>
                <w:sz w:val="16"/>
                <w:szCs w:val="16"/>
              </w:rPr>
              <w:t xml:space="preserve">ISCRIZIONE del </w:t>
            </w:r>
            <w:r>
              <w:rPr>
                <w:rFonts w:ascii="Garamond" w:hAnsi="Garamond"/>
                <w:color w:val="1C2024"/>
                <w:sz w:val="16"/>
                <w:szCs w:val="16"/>
              </w:rPr>
              <w:t>___</w:t>
            </w:r>
            <w:r w:rsidRPr="00751F10">
              <w:rPr>
                <w:rFonts w:ascii="Garamond" w:hAnsi="Garamond"/>
                <w:color w:val="1C2024"/>
                <w:sz w:val="16"/>
                <w:szCs w:val="16"/>
              </w:rPr>
              <w:t>/</w:t>
            </w:r>
            <w:r>
              <w:rPr>
                <w:rFonts w:ascii="Garamond" w:hAnsi="Garamond"/>
                <w:color w:val="1C2024"/>
                <w:sz w:val="16"/>
                <w:szCs w:val="16"/>
              </w:rPr>
              <w:t>___</w:t>
            </w:r>
            <w:r w:rsidRPr="00751F10">
              <w:rPr>
                <w:rFonts w:ascii="Garamond" w:hAnsi="Garamond"/>
                <w:color w:val="1C2024"/>
                <w:sz w:val="16"/>
                <w:szCs w:val="16"/>
              </w:rPr>
              <w:t xml:space="preserve">/2017 - Registro Particolare </w:t>
            </w:r>
            <w:r>
              <w:rPr>
                <w:rFonts w:ascii="Garamond" w:hAnsi="Garamond"/>
                <w:color w:val="1C2024"/>
                <w:sz w:val="16"/>
                <w:szCs w:val="16"/>
              </w:rPr>
              <w:t>25</w:t>
            </w:r>
            <w:r w:rsidRPr="00751F10">
              <w:rPr>
                <w:rFonts w:ascii="Garamond" w:hAnsi="Garamond"/>
                <w:color w:val="1C2024"/>
                <w:sz w:val="16"/>
                <w:szCs w:val="16"/>
              </w:rPr>
              <w:t>897 Registro Generale 1</w:t>
            </w:r>
            <w:r>
              <w:rPr>
                <w:rFonts w:ascii="Garamond" w:hAnsi="Garamond"/>
                <w:color w:val="1C2024"/>
                <w:sz w:val="16"/>
                <w:szCs w:val="16"/>
              </w:rPr>
              <w:t>6</w:t>
            </w:r>
            <w:r w:rsidRPr="00751F10">
              <w:rPr>
                <w:rFonts w:ascii="Garamond" w:hAnsi="Garamond"/>
                <w:color w:val="1C2024"/>
                <w:sz w:val="16"/>
                <w:szCs w:val="16"/>
              </w:rPr>
              <w:t>15</w:t>
            </w:r>
            <w:r w:rsidRPr="00751F10">
              <w:rPr>
                <w:rFonts w:ascii="Garamond" w:hAnsi="Garamond"/>
                <w:color w:val="1C2024"/>
                <w:sz w:val="16"/>
                <w:szCs w:val="16"/>
              </w:rPr>
              <w:br/>
              <w:t>Pubblico ufficiale TRIBUNALE DI AVELLINO Repertorio 1471/</w:t>
            </w:r>
            <w:r>
              <w:rPr>
                <w:rFonts w:ascii="Garamond" w:hAnsi="Garamond"/>
                <w:color w:val="1C2024"/>
                <w:sz w:val="16"/>
                <w:szCs w:val="16"/>
              </w:rPr>
              <w:t>____</w:t>
            </w:r>
            <w:r w:rsidRPr="00751F10">
              <w:rPr>
                <w:rFonts w:ascii="Garamond" w:hAnsi="Garamond"/>
                <w:color w:val="1C2024"/>
                <w:sz w:val="16"/>
                <w:szCs w:val="16"/>
              </w:rPr>
              <w:t xml:space="preserve">del </w:t>
            </w:r>
            <w:r>
              <w:rPr>
                <w:rFonts w:ascii="Garamond" w:hAnsi="Garamond"/>
                <w:color w:val="1C2024"/>
                <w:sz w:val="16"/>
                <w:szCs w:val="16"/>
              </w:rPr>
              <w:t>__</w:t>
            </w:r>
            <w:r w:rsidRPr="00751F10">
              <w:rPr>
                <w:rFonts w:ascii="Garamond" w:hAnsi="Garamond"/>
                <w:color w:val="1C2024"/>
                <w:sz w:val="16"/>
                <w:szCs w:val="16"/>
              </w:rPr>
              <w:t>/</w:t>
            </w:r>
            <w:r>
              <w:rPr>
                <w:rFonts w:ascii="Garamond" w:hAnsi="Garamond"/>
                <w:color w:val="1C2024"/>
                <w:sz w:val="16"/>
                <w:szCs w:val="16"/>
              </w:rPr>
              <w:t>__</w:t>
            </w:r>
            <w:r w:rsidRPr="00751F10">
              <w:rPr>
                <w:rFonts w:ascii="Garamond" w:hAnsi="Garamond"/>
                <w:color w:val="1C2024"/>
                <w:sz w:val="16"/>
                <w:szCs w:val="16"/>
              </w:rPr>
              <w:t>/20</w:t>
            </w:r>
            <w:r>
              <w:rPr>
                <w:rFonts w:ascii="Garamond" w:hAnsi="Garamond"/>
                <w:color w:val="1C2024"/>
                <w:sz w:val="16"/>
                <w:szCs w:val="16"/>
              </w:rPr>
              <w:t>___</w:t>
            </w:r>
            <w:r w:rsidRPr="00751F10">
              <w:rPr>
                <w:rFonts w:ascii="Garamond" w:hAnsi="Garamond"/>
                <w:color w:val="1C2024"/>
                <w:sz w:val="16"/>
                <w:szCs w:val="16"/>
              </w:rPr>
              <w:br/>
              <w:t>IPOTECA GIUDIZIALE derivante da DECRETO INGIUNTIVO</w:t>
            </w:r>
            <w:r w:rsidRPr="00751F10">
              <w:rPr>
                <w:rFonts w:ascii="Garamond" w:hAnsi="Garamond"/>
                <w:color w:val="1C2024"/>
                <w:sz w:val="16"/>
                <w:szCs w:val="16"/>
              </w:rPr>
              <w:br/>
              <w:t>Nota disponibile in formato elettronico</w:t>
            </w:r>
            <w:r>
              <w:rPr>
                <w:rFonts w:ascii="Garamond" w:hAnsi="Garamond"/>
                <w:color w:val="1C2024"/>
                <w:sz w:val="16"/>
                <w:szCs w:val="16"/>
              </w:rPr>
              <w:t>_____</w:t>
            </w:r>
          </w:p>
        </w:tc>
      </w:tr>
      <w:tr w:rsidR="00937633" w:rsidRPr="00B474C2" w:rsidTr="00882FEC">
        <w:trPr>
          <w:tblCellSpacing w:w="15" w:type="dxa"/>
        </w:trPr>
        <w:tc>
          <w:tcPr>
            <w:tcW w:w="124" w:type="pct"/>
            <w:shd w:val="clear" w:color="auto" w:fill="E1E8F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7633" w:rsidRPr="00B474C2" w:rsidRDefault="00937633" w:rsidP="00882FEC">
            <w:pPr>
              <w:rPr>
                <w:rFonts w:ascii="Garamond" w:hAnsi="Garamond"/>
                <w:color w:val="1C2024"/>
                <w:sz w:val="16"/>
                <w:szCs w:val="16"/>
              </w:rPr>
            </w:pPr>
            <w:r w:rsidRPr="00B474C2">
              <w:rPr>
                <w:rFonts w:ascii="Garamond" w:hAnsi="Garamond"/>
                <w:color w:val="1C2024"/>
                <w:sz w:val="16"/>
                <w:szCs w:val="16"/>
              </w:rPr>
              <w:t>2</w:t>
            </w:r>
          </w:p>
        </w:tc>
        <w:tc>
          <w:tcPr>
            <w:tcW w:w="4829" w:type="pct"/>
            <w:shd w:val="clear" w:color="auto" w:fill="E1E8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7633" w:rsidRPr="00B474C2" w:rsidRDefault="00937633" w:rsidP="00882FEC">
            <w:pPr>
              <w:rPr>
                <w:rFonts w:ascii="Garamond" w:hAnsi="Garamond"/>
                <w:color w:val="1C2024"/>
                <w:sz w:val="16"/>
                <w:szCs w:val="16"/>
              </w:rPr>
            </w:pPr>
            <w:r w:rsidRPr="00751F10">
              <w:rPr>
                <w:rFonts w:ascii="Garamond" w:hAnsi="Garamond"/>
                <w:color w:val="1C2024"/>
                <w:sz w:val="16"/>
                <w:szCs w:val="16"/>
              </w:rPr>
              <w:t xml:space="preserve">TRASCRIZIONE del </w:t>
            </w:r>
            <w:r>
              <w:rPr>
                <w:rFonts w:ascii="Garamond" w:hAnsi="Garamond"/>
                <w:color w:val="1C2024"/>
                <w:sz w:val="16"/>
                <w:szCs w:val="16"/>
              </w:rPr>
              <w:t>__</w:t>
            </w:r>
            <w:r w:rsidRPr="00751F10">
              <w:rPr>
                <w:rFonts w:ascii="Garamond" w:hAnsi="Garamond"/>
                <w:color w:val="1C2024"/>
                <w:sz w:val="16"/>
                <w:szCs w:val="16"/>
              </w:rPr>
              <w:t>/</w:t>
            </w:r>
            <w:r>
              <w:rPr>
                <w:rFonts w:ascii="Garamond" w:hAnsi="Garamond"/>
                <w:color w:val="1C2024"/>
                <w:sz w:val="16"/>
                <w:szCs w:val="16"/>
              </w:rPr>
              <w:t>__</w:t>
            </w:r>
            <w:r w:rsidRPr="00751F10">
              <w:rPr>
                <w:rFonts w:ascii="Garamond" w:hAnsi="Garamond"/>
                <w:color w:val="1C2024"/>
                <w:sz w:val="16"/>
                <w:szCs w:val="16"/>
              </w:rPr>
              <w:t>/</w:t>
            </w:r>
            <w:r>
              <w:rPr>
                <w:rFonts w:ascii="Garamond" w:hAnsi="Garamond"/>
                <w:color w:val="1C2024"/>
                <w:sz w:val="16"/>
                <w:szCs w:val="16"/>
              </w:rPr>
              <w:t>20__</w:t>
            </w:r>
            <w:r w:rsidRPr="00751F10">
              <w:rPr>
                <w:rFonts w:ascii="Garamond" w:hAnsi="Garamond"/>
                <w:color w:val="1C2024"/>
                <w:sz w:val="16"/>
                <w:szCs w:val="16"/>
              </w:rPr>
              <w:t xml:space="preserve"> - Registro Particolare 7</w:t>
            </w:r>
            <w:r>
              <w:rPr>
                <w:rFonts w:ascii="Garamond" w:hAnsi="Garamond"/>
                <w:color w:val="1C2024"/>
                <w:sz w:val="16"/>
                <w:szCs w:val="16"/>
              </w:rPr>
              <w:t>89</w:t>
            </w:r>
            <w:r w:rsidRPr="00751F10">
              <w:rPr>
                <w:rFonts w:ascii="Garamond" w:hAnsi="Garamond"/>
                <w:color w:val="1C2024"/>
                <w:sz w:val="16"/>
                <w:szCs w:val="16"/>
              </w:rPr>
              <w:t>70 Registro Generale 9</w:t>
            </w:r>
            <w:r>
              <w:rPr>
                <w:rFonts w:ascii="Garamond" w:hAnsi="Garamond"/>
                <w:color w:val="1C2024"/>
                <w:sz w:val="16"/>
                <w:szCs w:val="16"/>
              </w:rPr>
              <w:t>26</w:t>
            </w:r>
            <w:r w:rsidRPr="00751F10">
              <w:rPr>
                <w:rFonts w:ascii="Garamond" w:hAnsi="Garamond"/>
                <w:color w:val="1C2024"/>
                <w:sz w:val="16"/>
                <w:szCs w:val="16"/>
              </w:rPr>
              <w:t>6</w:t>
            </w:r>
            <w:r w:rsidRPr="00751F10">
              <w:rPr>
                <w:rFonts w:ascii="Garamond" w:hAnsi="Garamond"/>
                <w:color w:val="1C2024"/>
                <w:sz w:val="16"/>
                <w:szCs w:val="16"/>
              </w:rPr>
              <w:br/>
              <w:t xml:space="preserve">Pubblico ufficiale UFF. GIUD. TRIBUNALE DI AVELLINO Repertorio 1406 del </w:t>
            </w:r>
            <w:r>
              <w:rPr>
                <w:rFonts w:ascii="Garamond" w:hAnsi="Garamond"/>
                <w:color w:val="1C2024"/>
                <w:sz w:val="16"/>
                <w:szCs w:val="16"/>
              </w:rPr>
              <w:t>__</w:t>
            </w:r>
            <w:r w:rsidRPr="00751F10">
              <w:rPr>
                <w:rFonts w:ascii="Garamond" w:hAnsi="Garamond"/>
                <w:color w:val="1C2024"/>
                <w:sz w:val="16"/>
                <w:szCs w:val="16"/>
              </w:rPr>
              <w:t>/</w:t>
            </w:r>
            <w:r>
              <w:rPr>
                <w:rFonts w:ascii="Garamond" w:hAnsi="Garamond"/>
                <w:color w:val="1C2024"/>
                <w:sz w:val="16"/>
                <w:szCs w:val="16"/>
              </w:rPr>
              <w:t>__/</w:t>
            </w:r>
            <w:r w:rsidRPr="00751F10">
              <w:rPr>
                <w:rFonts w:ascii="Garamond" w:hAnsi="Garamond"/>
                <w:color w:val="1C2024"/>
                <w:sz w:val="16"/>
                <w:szCs w:val="16"/>
              </w:rPr>
              <w:t>20</w:t>
            </w:r>
            <w:r>
              <w:rPr>
                <w:rFonts w:ascii="Garamond" w:hAnsi="Garamond"/>
                <w:color w:val="1C2024"/>
                <w:sz w:val="16"/>
                <w:szCs w:val="16"/>
              </w:rPr>
              <w:t>__</w:t>
            </w:r>
            <w:r w:rsidRPr="00751F10">
              <w:rPr>
                <w:rFonts w:ascii="Garamond" w:hAnsi="Garamond"/>
                <w:color w:val="1C2024"/>
                <w:sz w:val="16"/>
                <w:szCs w:val="16"/>
              </w:rPr>
              <w:br/>
              <w:t>ATTO ESECUTIVO O CAUTELARE - VERBALE DI PIGNORAMENTO IMMOBILI</w:t>
            </w:r>
            <w:r w:rsidRPr="00751F10">
              <w:rPr>
                <w:rFonts w:ascii="Garamond" w:hAnsi="Garamond"/>
                <w:color w:val="1C2024"/>
                <w:sz w:val="16"/>
                <w:szCs w:val="16"/>
              </w:rPr>
              <w:br/>
              <w:t>Nota disponibile in formato elettronico</w:t>
            </w:r>
          </w:p>
        </w:tc>
      </w:tr>
    </w:tbl>
    <w:p w:rsidR="00937633" w:rsidRDefault="00937633" w:rsidP="00937633">
      <w:pPr>
        <w:spacing w:line="480" w:lineRule="auto"/>
        <w:jc w:val="both"/>
        <w:rPr>
          <w:rFonts w:ascii="Garamond" w:hAnsi="Garamond"/>
          <w:sz w:val="22"/>
          <w:szCs w:val="22"/>
        </w:rPr>
      </w:pPr>
    </w:p>
    <w:p w:rsidR="00937633" w:rsidRDefault="00937633" w:rsidP="00937633">
      <w:pPr>
        <w:widowControl w:val="0"/>
        <w:shd w:val="clear" w:color="auto" w:fill="BFBFBF" w:themeFill="background1" w:themeFillShade="BF"/>
        <w:spacing w:line="360" w:lineRule="auto"/>
        <w:jc w:val="both"/>
        <w:outlineLvl w:val="1"/>
        <w:rPr>
          <w:rFonts w:ascii="Garamond" w:hAnsi="Garamond"/>
          <w:sz w:val="22"/>
          <w:szCs w:val="22"/>
        </w:rPr>
      </w:pPr>
      <w:bookmarkStart w:id="11" w:name="_Hlk69061552"/>
      <w:bookmarkStart w:id="12" w:name="_Toc131453631"/>
      <w:bookmarkStart w:id="13" w:name="_Hlk121465815"/>
      <w:r w:rsidRPr="001824D5">
        <w:rPr>
          <w:rFonts w:ascii="Garamond" w:eastAsia="Calibri" w:hAnsi="Garamond"/>
          <w:b/>
          <w:bCs/>
          <w:sz w:val="22"/>
          <w:szCs w:val="22"/>
          <w:u w:val="single"/>
        </w:rPr>
        <w:t xml:space="preserve">§ 4. </w:t>
      </w:r>
      <w:bookmarkEnd w:id="11"/>
      <w:r w:rsidRPr="001824D5">
        <w:rPr>
          <w:rFonts w:ascii="Garamond" w:eastAsia="Calibri" w:hAnsi="Garamond"/>
          <w:b/>
          <w:bCs/>
          <w:sz w:val="22"/>
          <w:szCs w:val="22"/>
          <w:u w:val="single"/>
        </w:rPr>
        <w:t>DESCRIZIONE DEI BENI</w:t>
      </w:r>
      <w:r>
        <w:rPr>
          <w:rFonts w:ascii="Garamond" w:eastAsia="Calibri" w:hAnsi="Garamond"/>
          <w:b/>
          <w:bCs/>
          <w:sz w:val="22"/>
          <w:szCs w:val="22"/>
          <w:u w:val="single"/>
        </w:rPr>
        <w:t>: Lotto XX:</w:t>
      </w:r>
      <w:r w:rsidRPr="003D079B">
        <w:rPr>
          <w:rFonts w:ascii="Garamond" w:hAnsi="Garamond"/>
          <w:sz w:val="22"/>
          <w:szCs w:val="22"/>
        </w:rPr>
        <w:t xml:space="preserve"> </w:t>
      </w:r>
      <w:r w:rsidRPr="00A84C1A">
        <w:rPr>
          <w:rFonts w:ascii="Garamond" w:hAnsi="Garamond"/>
          <w:b/>
          <w:bCs/>
          <w:color w:val="FF0000"/>
          <w:sz w:val="22"/>
          <w:szCs w:val="22"/>
        </w:rPr>
        <w:t>esempio</w:t>
      </w:r>
      <w:r>
        <w:rPr>
          <w:rFonts w:ascii="Garamond" w:hAnsi="Garamond"/>
          <w:sz w:val="22"/>
          <w:szCs w:val="22"/>
        </w:rPr>
        <w:t>: descrizione sintetica ed esaustiva</w:t>
      </w:r>
      <w:bookmarkEnd w:id="12"/>
    </w:p>
    <w:p w:rsidR="00937633" w:rsidRDefault="00937633" w:rsidP="00937633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937633" w:rsidRDefault="00937633" w:rsidP="00937633">
      <w:p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L’esperto dovrà fornire la descrizione sintetica dei beni oggetto di valutazione, fornendone una caratterizzazione descrittiva ben precisa, </w:t>
      </w:r>
      <w:r w:rsidRPr="004E113B">
        <w:rPr>
          <w:rFonts w:ascii="Garamond" w:hAnsi="Garamond"/>
          <w:color w:val="FF0000"/>
          <w:sz w:val="22"/>
          <w:szCs w:val="22"/>
        </w:rPr>
        <w:t>corredata di dati metrici, superficiali, catastali</w:t>
      </w:r>
      <w:r>
        <w:rPr>
          <w:rFonts w:ascii="Garamond" w:hAnsi="Garamond"/>
          <w:sz w:val="22"/>
          <w:szCs w:val="22"/>
        </w:rPr>
        <w:t>; è utile che l’Eserto esplichi in forma chiara:</w:t>
      </w:r>
    </w:p>
    <w:p w:rsidR="00937633" w:rsidRDefault="00937633" w:rsidP="0093763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14" w:name="_Hlk505963603"/>
      <w:r>
        <w:rPr>
          <w:rFonts w:ascii="Garamond" w:hAnsi="Garamond"/>
          <w:sz w:val="22"/>
          <w:szCs w:val="22"/>
        </w:rPr>
        <w:t>le p</w:t>
      </w:r>
      <w:r w:rsidRPr="000C416C">
        <w:rPr>
          <w:rFonts w:ascii="Garamond" w:hAnsi="Garamond"/>
          <w:sz w:val="22"/>
          <w:szCs w:val="22"/>
        </w:rPr>
        <w:t>rime connotazioni generali dei beni oggetto di valorizzazione</w:t>
      </w:r>
      <w:r>
        <w:rPr>
          <w:rFonts w:ascii="Garamond" w:hAnsi="Garamond"/>
          <w:sz w:val="22"/>
          <w:szCs w:val="22"/>
        </w:rPr>
        <w:t>;</w:t>
      </w:r>
    </w:p>
    <w:p w:rsidR="00937633" w:rsidRDefault="00937633" w:rsidP="0093763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C416C">
        <w:rPr>
          <w:rFonts w:ascii="Garamond" w:hAnsi="Garamond"/>
          <w:sz w:val="22"/>
          <w:szCs w:val="22"/>
        </w:rPr>
        <w:t>le informazioni che l’Esperto riterrà necessarie ai fini della pubblicità immobiliare.</w:t>
      </w:r>
    </w:p>
    <w:p w:rsidR="00937633" w:rsidRPr="000C416C" w:rsidRDefault="00937633" w:rsidP="0093763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 le costruzioni, fabbricati, manufatti etc, è</w:t>
      </w:r>
      <w:r w:rsidRPr="000C416C">
        <w:rPr>
          <w:rFonts w:ascii="Garamond" w:hAnsi="Garamond"/>
          <w:sz w:val="22"/>
          <w:szCs w:val="22"/>
        </w:rPr>
        <w:t xml:space="preserve"> utile riportare se trattasi:</w:t>
      </w:r>
    </w:p>
    <w:p w:rsidR="00937633" w:rsidRDefault="00937633" w:rsidP="00937633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C416C">
        <w:rPr>
          <w:rFonts w:ascii="Garamond" w:hAnsi="Garamond"/>
          <w:sz w:val="22"/>
          <w:szCs w:val="22"/>
        </w:rPr>
        <w:t>Struttura in conglomerato cementizio armato;</w:t>
      </w:r>
    </w:p>
    <w:p w:rsidR="00937633" w:rsidRDefault="00937633" w:rsidP="00937633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C416C">
        <w:rPr>
          <w:rFonts w:ascii="Garamond" w:hAnsi="Garamond"/>
          <w:sz w:val="22"/>
          <w:szCs w:val="22"/>
        </w:rPr>
        <w:t>Acciaio;</w:t>
      </w:r>
    </w:p>
    <w:p w:rsidR="00937633" w:rsidRPr="000C416C" w:rsidRDefault="00937633" w:rsidP="00937633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C416C">
        <w:rPr>
          <w:rFonts w:ascii="Garamond" w:hAnsi="Garamond"/>
          <w:sz w:val="22"/>
          <w:szCs w:val="22"/>
        </w:rPr>
        <w:t>Muratura portante</w:t>
      </w:r>
      <w:r>
        <w:rPr>
          <w:rFonts w:ascii="Garamond" w:hAnsi="Garamond"/>
          <w:sz w:val="22"/>
          <w:szCs w:val="22"/>
        </w:rPr>
        <w:t>;</w:t>
      </w:r>
    </w:p>
    <w:p w:rsidR="00937633" w:rsidRPr="000C416C" w:rsidRDefault="00937633" w:rsidP="0093763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C416C">
        <w:rPr>
          <w:rFonts w:ascii="Garamond" w:hAnsi="Garamond"/>
          <w:sz w:val="22"/>
          <w:szCs w:val="22"/>
        </w:rPr>
        <w:t xml:space="preserve">Un </w:t>
      </w:r>
      <w:r w:rsidRPr="004E113B">
        <w:rPr>
          <w:rFonts w:ascii="Garamond" w:hAnsi="Garamond"/>
          <w:color w:val="FF0000"/>
          <w:sz w:val="22"/>
          <w:szCs w:val="22"/>
        </w:rPr>
        <w:t xml:space="preserve">giudizio di stima </w:t>
      </w:r>
      <w:r w:rsidRPr="000C416C">
        <w:rPr>
          <w:rFonts w:ascii="Garamond" w:hAnsi="Garamond"/>
          <w:sz w:val="22"/>
          <w:szCs w:val="22"/>
        </w:rPr>
        <w:t>inerente a: funzionalità, distribuzione interna, particolari di pregio, stato manutentivo e conservativo</w:t>
      </w:r>
      <w:r>
        <w:rPr>
          <w:rFonts w:ascii="Garamond" w:hAnsi="Garamond"/>
          <w:sz w:val="22"/>
          <w:szCs w:val="22"/>
        </w:rPr>
        <w:t>;</w:t>
      </w:r>
    </w:p>
    <w:p w:rsidR="00937633" w:rsidRDefault="00937633" w:rsidP="0093763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4E113B">
        <w:rPr>
          <w:rFonts w:ascii="Garamond" w:hAnsi="Garamond"/>
          <w:color w:val="FF0000"/>
          <w:sz w:val="22"/>
          <w:szCs w:val="22"/>
        </w:rPr>
        <w:t xml:space="preserve">È sempre necessario </w:t>
      </w:r>
      <w:r>
        <w:rPr>
          <w:rFonts w:ascii="Garamond" w:hAnsi="Garamond"/>
          <w:sz w:val="22"/>
          <w:szCs w:val="22"/>
        </w:rPr>
        <w:t>inserire l</w:t>
      </w:r>
      <w:r w:rsidRPr="00A26309">
        <w:rPr>
          <w:rFonts w:ascii="Garamond" w:hAnsi="Garamond"/>
          <w:sz w:val="22"/>
          <w:szCs w:val="22"/>
        </w:rPr>
        <w:t>e foto</w:t>
      </w:r>
      <w:r>
        <w:rPr>
          <w:rFonts w:ascii="Garamond" w:hAnsi="Garamond"/>
          <w:sz w:val="22"/>
          <w:szCs w:val="22"/>
        </w:rPr>
        <w:t>grafie effettuare in fase di sopralluogo,</w:t>
      </w:r>
      <w:r w:rsidRPr="00A2630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nonché planimetrie catastali raffrontate con le planimetrie a corredo dei titoli abilitativi edilizi, evidenziando gli eventuali vizi.</w:t>
      </w:r>
    </w:p>
    <w:p w:rsidR="00937633" w:rsidRDefault="00937633" w:rsidP="00937633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4E113B">
        <w:rPr>
          <w:rFonts w:ascii="Garamond" w:hAnsi="Garamond"/>
          <w:b/>
          <w:bCs/>
          <w:color w:val="FF0000"/>
          <w:sz w:val="22"/>
          <w:szCs w:val="22"/>
        </w:rPr>
        <w:t>È tassativo inoltre</w:t>
      </w:r>
      <w:r w:rsidRPr="004E113B">
        <w:rPr>
          <w:rFonts w:ascii="Garamond" w:hAnsi="Garamond"/>
          <w:color w:val="FF000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che l’Esperto specifichi se l’immobile oggetto di incarico sia:</w:t>
      </w:r>
    </w:p>
    <w:p w:rsidR="00937633" w:rsidRPr="00A26309" w:rsidRDefault="00937633" w:rsidP="00937633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26309">
        <w:rPr>
          <w:rFonts w:ascii="Garamond" w:hAnsi="Garamond"/>
          <w:b/>
          <w:bCs/>
          <w:sz w:val="22"/>
          <w:szCs w:val="22"/>
        </w:rPr>
        <w:t>Libero</w:t>
      </w:r>
      <w:r w:rsidRPr="00A26309">
        <w:rPr>
          <w:rFonts w:ascii="Garamond" w:hAnsi="Garamond"/>
          <w:sz w:val="22"/>
          <w:szCs w:val="22"/>
        </w:rPr>
        <w:t>;</w:t>
      </w:r>
    </w:p>
    <w:p w:rsidR="00937633" w:rsidRPr="00A26309" w:rsidRDefault="00937633" w:rsidP="00937633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26309">
        <w:rPr>
          <w:rFonts w:ascii="Garamond" w:hAnsi="Garamond"/>
          <w:sz w:val="22"/>
          <w:szCs w:val="22"/>
        </w:rPr>
        <w:t xml:space="preserve"> </w:t>
      </w:r>
      <w:r w:rsidRPr="00A26309">
        <w:rPr>
          <w:rFonts w:ascii="Garamond" w:hAnsi="Garamond"/>
          <w:b/>
          <w:bCs/>
          <w:sz w:val="22"/>
          <w:szCs w:val="22"/>
        </w:rPr>
        <w:t>Occupato ed oggetto di locazione</w:t>
      </w:r>
      <w:r w:rsidRPr="00A26309">
        <w:rPr>
          <w:rFonts w:ascii="Garamond" w:hAnsi="Garamond"/>
          <w:sz w:val="22"/>
          <w:szCs w:val="22"/>
        </w:rPr>
        <w:t xml:space="preserve"> ( in tal caso si rammenta all’Esperto che, qualora non fosse stato già nominato il Custode Giudiziario, dovrà tempestivamente relazionare al Giudice, poiché i canoni di locazione vanno acquisiti dalla procedura);</w:t>
      </w:r>
    </w:p>
    <w:p w:rsidR="00937633" w:rsidRPr="00A26309" w:rsidRDefault="00937633" w:rsidP="00937633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26309">
        <w:rPr>
          <w:rFonts w:ascii="Garamond" w:hAnsi="Garamond"/>
          <w:sz w:val="22"/>
          <w:szCs w:val="22"/>
        </w:rPr>
        <w:t xml:space="preserve"> </w:t>
      </w:r>
      <w:r w:rsidRPr="00A26309">
        <w:rPr>
          <w:rFonts w:ascii="Garamond" w:hAnsi="Garamond"/>
          <w:b/>
          <w:bCs/>
          <w:sz w:val="22"/>
          <w:szCs w:val="22"/>
        </w:rPr>
        <w:t xml:space="preserve">Occupato </w:t>
      </w:r>
      <w:r w:rsidRPr="00A26309">
        <w:rPr>
          <w:rFonts w:ascii="Garamond" w:hAnsi="Garamond"/>
          <w:b/>
          <w:bCs/>
          <w:i/>
          <w:iCs/>
          <w:sz w:val="22"/>
          <w:szCs w:val="22"/>
        </w:rPr>
        <w:t>sine titulo</w:t>
      </w:r>
      <w:r w:rsidRPr="00A26309">
        <w:rPr>
          <w:rFonts w:ascii="Garamond" w:hAnsi="Garamond"/>
          <w:sz w:val="22"/>
          <w:szCs w:val="22"/>
        </w:rPr>
        <w:t>, ovvero occupato da terzi senza un contratto regolarmente registrato.</w:t>
      </w:r>
    </w:p>
    <w:p w:rsidR="00937633" w:rsidRPr="00A26309" w:rsidRDefault="00937633" w:rsidP="00937633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937633" w:rsidRDefault="00937633" w:rsidP="00937633">
      <w:p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w:t xml:space="preserve"> </w:t>
      </w:r>
    </w:p>
    <w:bookmarkEnd w:id="13"/>
    <w:p w:rsidR="00937633" w:rsidRDefault="00937633" w:rsidP="00937633">
      <w:pPr>
        <w:spacing w:line="360" w:lineRule="auto"/>
        <w:jc w:val="both"/>
        <w:rPr>
          <w:rFonts w:ascii="Garamond" w:hAnsi="Garamond"/>
          <w:noProof/>
          <w:sz w:val="22"/>
          <w:szCs w:val="22"/>
        </w:rPr>
      </w:pPr>
    </w:p>
    <w:p w:rsidR="00937633" w:rsidRDefault="00937633" w:rsidP="00937633">
      <w:pPr>
        <w:spacing w:line="360" w:lineRule="auto"/>
        <w:jc w:val="both"/>
        <w:rPr>
          <w:rFonts w:ascii="Garamond" w:hAnsi="Garamond"/>
          <w:noProof/>
          <w:sz w:val="22"/>
          <w:szCs w:val="22"/>
        </w:rPr>
      </w:pPr>
    </w:p>
    <w:p w:rsidR="00937633" w:rsidRDefault="00937633" w:rsidP="00937633">
      <w:pPr>
        <w:spacing w:line="360" w:lineRule="auto"/>
        <w:jc w:val="both"/>
        <w:rPr>
          <w:rFonts w:ascii="Garamond" w:hAnsi="Garamond"/>
          <w:noProof/>
          <w:sz w:val="22"/>
          <w:szCs w:val="22"/>
        </w:rPr>
      </w:pPr>
    </w:p>
    <w:p w:rsidR="00937633" w:rsidRDefault="00937633" w:rsidP="00937633">
      <w:pPr>
        <w:spacing w:line="360" w:lineRule="auto"/>
        <w:jc w:val="both"/>
        <w:rPr>
          <w:rFonts w:ascii="Garamond" w:hAnsi="Garamond"/>
          <w:noProof/>
          <w:sz w:val="22"/>
          <w:szCs w:val="22"/>
        </w:rPr>
      </w:pPr>
    </w:p>
    <w:p w:rsidR="00937633" w:rsidRPr="001824D5" w:rsidRDefault="00937633" w:rsidP="00937633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937633" w:rsidRPr="001824D5" w:rsidRDefault="00937633" w:rsidP="00937633">
      <w:pPr>
        <w:widowControl w:val="0"/>
        <w:shd w:val="clear" w:color="auto" w:fill="BFBFBF" w:themeFill="background1" w:themeFillShade="BF"/>
        <w:spacing w:line="360" w:lineRule="auto"/>
        <w:jc w:val="both"/>
        <w:outlineLvl w:val="1"/>
        <w:rPr>
          <w:rFonts w:ascii="Garamond" w:eastAsia="Calibri" w:hAnsi="Garamond"/>
          <w:b/>
          <w:bCs/>
          <w:sz w:val="22"/>
          <w:szCs w:val="22"/>
          <w:u w:val="single"/>
        </w:rPr>
      </w:pPr>
      <w:bookmarkStart w:id="15" w:name="_Toc131453632"/>
      <w:bookmarkStart w:id="16" w:name="_Hlk121468278"/>
      <w:r w:rsidRPr="001824D5">
        <w:rPr>
          <w:rFonts w:ascii="Garamond" w:eastAsia="Calibri" w:hAnsi="Garamond"/>
          <w:b/>
          <w:bCs/>
          <w:sz w:val="22"/>
          <w:szCs w:val="22"/>
          <w:u w:val="single"/>
        </w:rPr>
        <w:t>§ 4.</w:t>
      </w:r>
      <w:r>
        <w:rPr>
          <w:rFonts w:ascii="Garamond" w:eastAsia="Calibri" w:hAnsi="Garamond"/>
          <w:b/>
          <w:bCs/>
          <w:sz w:val="22"/>
          <w:szCs w:val="22"/>
          <w:u w:val="single"/>
        </w:rPr>
        <w:t xml:space="preserve">1 </w:t>
      </w:r>
      <w:r w:rsidRPr="001824D5">
        <w:rPr>
          <w:rFonts w:ascii="Garamond" w:eastAsia="Calibri" w:hAnsi="Garamond"/>
          <w:b/>
          <w:bCs/>
          <w:sz w:val="22"/>
          <w:szCs w:val="22"/>
          <w:u w:val="single"/>
        </w:rPr>
        <w:t>Regolarità urbanistica ed edilizia de</w:t>
      </w:r>
      <w:r>
        <w:rPr>
          <w:rFonts w:ascii="Garamond" w:eastAsia="Calibri" w:hAnsi="Garamond"/>
          <w:b/>
          <w:bCs/>
          <w:sz w:val="22"/>
          <w:szCs w:val="22"/>
          <w:u w:val="single"/>
        </w:rPr>
        <w:t>i</w:t>
      </w:r>
      <w:r w:rsidRPr="001824D5">
        <w:rPr>
          <w:rFonts w:ascii="Garamond" w:eastAsia="Calibri" w:hAnsi="Garamond"/>
          <w:b/>
          <w:bCs/>
          <w:sz w:val="22"/>
          <w:szCs w:val="22"/>
          <w:u w:val="single"/>
        </w:rPr>
        <w:t xml:space="preserve"> ben</w:t>
      </w:r>
      <w:r>
        <w:rPr>
          <w:rFonts w:ascii="Garamond" w:eastAsia="Calibri" w:hAnsi="Garamond"/>
          <w:b/>
          <w:bCs/>
          <w:sz w:val="22"/>
          <w:szCs w:val="22"/>
          <w:u w:val="single"/>
        </w:rPr>
        <w:t>i</w:t>
      </w:r>
      <w:r w:rsidRPr="001824D5">
        <w:rPr>
          <w:rFonts w:ascii="Garamond" w:eastAsia="Calibri" w:hAnsi="Garamond"/>
          <w:b/>
          <w:bCs/>
          <w:sz w:val="22"/>
          <w:szCs w:val="22"/>
          <w:u w:val="single"/>
        </w:rPr>
        <w:t xml:space="preserve"> staggit</w:t>
      </w:r>
      <w:r>
        <w:rPr>
          <w:rFonts w:ascii="Garamond" w:eastAsia="Calibri" w:hAnsi="Garamond"/>
          <w:b/>
          <w:bCs/>
          <w:sz w:val="22"/>
          <w:szCs w:val="22"/>
          <w:u w:val="single"/>
        </w:rPr>
        <w:t>i</w:t>
      </w:r>
      <w:r w:rsidRPr="001824D5">
        <w:rPr>
          <w:rFonts w:ascii="Garamond" w:eastAsia="Calibri" w:hAnsi="Garamond"/>
          <w:b/>
          <w:bCs/>
          <w:sz w:val="22"/>
          <w:szCs w:val="22"/>
          <w:u w:val="single"/>
        </w:rPr>
        <w:t xml:space="preserve"> .</w:t>
      </w:r>
      <w:bookmarkEnd w:id="15"/>
    </w:p>
    <w:bookmarkEnd w:id="14"/>
    <w:p w:rsidR="00937633" w:rsidRDefault="00937633" w:rsidP="00937633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937633" w:rsidRDefault="00937633" w:rsidP="00937633">
      <w:p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Questa è </w:t>
      </w:r>
      <w:r w:rsidRPr="004E113B">
        <w:rPr>
          <w:rFonts w:ascii="Garamond" w:hAnsi="Garamond"/>
          <w:b/>
          <w:bCs/>
          <w:color w:val="FF0000"/>
          <w:sz w:val="22"/>
          <w:szCs w:val="22"/>
        </w:rPr>
        <w:t>la parte più delicata dell’incarico</w:t>
      </w:r>
      <w:r>
        <w:rPr>
          <w:rFonts w:ascii="Garamond" w:hAnsi="Garamond"/>
          <w:sz w:val="22"/>
          <w:szCs w:val="22"/>
        </w:rPr>
        <w:t>: difatti è più che utile:</w:t>
      </w:r>
    </w:p>
    <w:p w:rsidR="00937633" w:rsidRPr="00233578" w:rsidRDefault="00937633" w:rsidP="00937633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33578">
        <w:rPr>
          <w:rFonts w:ascii="Garamond" w:hAnsi="Garamond"/>
          <w:sz w:val="22"/>
          <w:szCs w:val="22"/>
        </w:rPr>
        <w:t>Un</w:t>
      </w:r>
      <w:r>
        <w:rPr>
          <w:rFonts w:ascii="Garamond" w:hAnsi="Garamond"/>
          <w:sz w:val="22"/>
          <w:szCs w:val="22"/>
        </w:rPr>
        <w:t xml:space="preserve"> </w:t>
      </w:r>
      <w:r w:rsidRPr="00233578">
        <w:rPr>
          <w:rFonts w:ascii="Garamond" w:hAnsi="Garamond"/>
          <w:sz w:val="22"/>
          <w:szCs w:val="22"/>
        </w:rPr>
        <w:t>accenno allo strumento urbanistico vigente, che va a disciplinare la zona omogenea in cui ricade il bene.</w:t>
      </w:r>
    </w:p>
    <w:p w:rsidR="00937633" w:rsidRDefault="00937633" w:rsidP="00937633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Riportare una fotogrammetria o un aerofoto della zona;</w:t>
      </w:r>
    </w:p>
    <w:p w:rsidR="00937633" w:rsidRDefault="00937633" w:rsidP="00937633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26309">
        <w:rPr>
          <w:rFonts w:ascii="Garamond" w:hAnsi="Garamond"/>
          <w:sz w:val="22"/>
          <w:szCs w:val="22"/>
        </w:rPr>
        <w:t>Riportare sinteticamente gli indici urbanistici caratteristici della zona omogena</w:t>
      </w:r>
    </w:p>
    <w:p w:rsidR="00937633" w:rsidRDefault="00937633" w:rsidP="00937633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26309">
        <w:rPr>
          <w:rFonts w:ascii="Garamond" w:hAnsi="Garamond"/>
          <w:sz w:val="22"/>
          <w:szCs w:val="22"/>
        </w:rPr>
        <w:t>Elencare i titoli abilitativi edilizi o segnalarne l’assenza</w:t>
      </w:r>
      <w:r>
        <w:rPr>
          <w:rFonts w:ascii="Garamond" w:hAnsi="Garamond"/>
          <w:sz w:val="22"/>
          <w:szCs w:val="22"/>
        </w:rPr>
        <w:t>;</w:t>
      </w:r>
    </w:p>
    <w:p w:rsidR="00937633" w:rsidRPr="00233578" w:rsidRDefault="00937633" w:rsidP="00937633">
      <w:pPr>
        <w:pStyle w:val="Testocommento"/>
        <w:numPr>
          <w:ilvl w:val="0"/>
          <w:numId w:val="5"/>
        </w:numPr>
        <w:spacing w:line="360" w:lineRule="auto"/>
        <w:rPr>
          <w:rFonts w:ascii="Garamond" w:hAnsi="Garamond"/>
          <w:color w:val="FF0000"/>
          <w:sz w:val="22"/>
          <w:szCs w:val="22"/>
        </w:rPr>
      </w:pPr>
      <w:r w:rsidRPr="00233578">
        <w:rPr>
          <w:rFonts w:ascii="Garamond" w:hAnsi="Garamond"/>
          <w:sz w:val="22"/>
          <w:szCs w:val="22"/>
        </w:rPr>
        <w:t xml:space="preserve">La regolarità edilizia dei beni oggetto di pignoramento deve essere ben studiata, rapportata al caso in esame, resa semplicemente chiara ai fini della pubblicità immobiliare. </w:t>
      </w:r>
      <w:r w:rsidRPr="00233578">
        <w:rPr>
          <w:rFonts w:ascii="Garamond" w:hAnsi="Garamond"/>
          <w:b/>
          <w:bCs/>
          <w:color w:val="FF0000"/>
          <w:sz w:val="22"/>
          <w:szCs w:val="22"/>
        </w:rPr>
        <w:t>L’Esperto dovrà inoltre rammentare che l’ambito delle esecuzioni immobiliari non è assimilabile ad un processo civile o penale per reati di natura urbanistica</w:t>
      </w:r>
      <w:r w:rsidRPr="00233578">
        <w:rPr>
          <w:rFonts w:ascii="Garamond" w:hAnsi="Garamond"/>
          <w:sz w:val="22"/>
          <w:szCs w:val="22"/>
        </w:rPr>
        <w:t xml:space="preserve">. L’azione del consulente va limitata ad evidenziare eventuali irregolarità e chiarire le possibilità o meno che vi siano o di ricorrere alla sanatoria ordinaria, ai sensi e per gli effetti degli artt. 36 et 37 del DPR 680/01, o straordinaria, condono, qualora le motivazioni del credito siano coeve e non postume alle tre leggi di settore. </w:t>
      </w:r>
      <w:r w:rsidRPr="00233578">
        <w:rPr>
          <w:rFonts w:ascii="Garamond" w:hAnsi="Garamond"/>
          <w:b/>
          <w:bCs/>
          <w:color w:val="FF0000"/>
          <w:sz w:val="22"/>
          <w:szCs w:val="22"/>
        </w:rPr>
        <w:t>È fortemente sconsigliato azionare le procedure di accertamento di conformità</w:t>
      </w:r>
      <w:r w:rsidRPr="00233578">
        <w:rPr>
          <w:rFonts w:ascii="Garamond" w:hAnsi="Garamond"/>
          <w:color w:val="FF0000"/>
          <w:sz w:val="22"/>
          <w:szCs w:val="22"/>
        </w:rPr>
        <w:t>.</w:t>
      </w:r>
    </w:p>
    <w:p w:rsidR="00937633" w:rsidRPr="00233578" w:rsidRDefault="00937633" w:rsidP="00937633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33578">
        <w:rPr>
          <w:rFonts w:ascii="Garamond" w:hAnsi="Garamond"/>
          <w:sz w:val="22"/>
          <w:szCs w:val="22"/>
        </w:rPr>
        <w:t>Se necessario l’Esperto dovrà fornire tutti gli strumenti tecnici e giuridici a carattere squisitamente tecnico, per chiarire la strada perseguibile per sanare un abuso.</w:t>
      </w:r>
    </w:p>
    <w:bookmarkEnd w:id="16"/>
    <w:p w:rsidR="00937633" w:rsidRDefault="00937633" w:rsidP="00937633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937633" w:rsidRDefault="00937633" w:rsidP="00937633">
      <w:pPr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17" w:name="_Hlk488074700"/>
    </w:p>
    <w:p w:rsidR="00937633" w:rsidRPr="001824D5" w:rsidRDefault="00937633" w:rsidP="00937633">
      <w:pPr>
        <w:widowControl w:val="0"/>
        <w:shd w:val="clear" w:color="auto" w:fill="BFBFBF" w:themeFill="background1" w:themeFillShade="BF"/>
        <w:spacing w:line="360" w:lineRule="auto"/>
        <w:jc w:val="both"/>
        <w:outlineLvl w:val="1"/>
        <w:rPr>
          <w:rFonts w:ascii="Garamond" w:eastAsia="Calibri" w:hAnsi="Garamond"/>
          <w:b/>
          <w:bCs/>
          <w:sz w:val="22"/>
          <w:szCs w:val="22"/>
          <w:u w:val="single"/>
        </w:rPr>
      </w:pPr>
      <w:bookmarkStart w:id="18" w:name="_Toc131453633"/>
      <w:r w:rsidRPr="001824D5">
        <w:rPr>
          <w:rFonts w:ascii="Garamond" w:eastAsia="Calibri" w:hAnsi="Garamond"/>
          <w:b/>
          <w:bCs/>
          <w:sz w:val="22"/>
          <w:szCs w:val="22"/>
          <w:u w:val="single"/>
        </w:rPr>
        <w:t xml:space="preserve">§ </w:t>
      </w:r>
      <w:r>
        <w:rPr>
          <w:rFonts w:ascii="Garamond" w:eastAsia="Calibri" w:hAnsi="Garamond"/>
          <w:b/>
          <w:bCs/>
          <w:sz w:val="22"/>
          <w:szCs w:val="22"/>
          <w:u w:val="single"/>
        </w:rPr>
        <w:t>7</w:t>
      </w:r>
      <w:r w:rsidRPr="001824D5">
        <w:rPr>
          <w:rFonts w:ascii="Garamond" w:eastAsia="Calibri" w:hAnsi="Garamond"/>
          <w:b/>
          <w:bCs/>
          <w:sz w:val="22"/>
          <w:szCs w:val="22"/>
          <w:u w:val="single"/>
        </w:rPr>
        <w:t>.</w:t>
      </w:r>
      <w:r>
        <w:rPr>
          <w:rFonts w:ascii="Garamond" w:eastAsia="Calibri" w:hAnsi="Garamond"/>
          <w:b/>
          <w:bCs/>
          <w:sz w:val="22"/>
          <w:szCs w:val="22"/>
          <w:u w:val="single"/>
        </w:rPr>
        <w:t xml:space="preserve"> La valorizzazione</w:t>
      </w:r>
      <w:r w:rsidRPr="001824D5">
        <w:rPr>
          <w:rFonts w:ascii="Garamond" w:eastAsia="Calibri" w:hAnsi="Garamond"/>
          <w:b/>
          <w:bCs/>
          <w:sz w:val="22"/>
          <w:szCs w:val="22"/>
          <w:u w:val="single"/>
        </w:rPr>
        <w:t xml:space="preserve"> </w:t>
      </w:r>
      <w:r>
        <w:rPr>
          <w:rFonts w:ascii="Garamond" w:eastAsia="Calibri" w:hAnsi="Garamond"/>
          <w:b/>
          <w:bCs/>
          <w:sz w:val="22"/>
          <w:szCs w:val="22"/>
          <w:u w:val="single"/>
        </w:rPr>
        <w:t>dei beni</w:t>
      </w:r>
      <w:bookmarkEnd w:id="18"/>
    </w:p>
    <w:p w:rsidR="00937633" w:rsidRDefault="00937633" w:rsidP="00937633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937633" w:rsidRPr="004E113B" w:rsidRDefault="00937633" w:rsidP="00937633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4E113B">
        <w:rPr>
          <w:rFonts w:ascii="Garamond" w:hAnsi="Garamond"/>
          <w:sz w:val="22"/>
          <w:szCs w:val="22"/>
        </w:rPr>
        <w:t>Va esplicato uno dei principi di stima riconosciuti da teoria ricorrente o da studi recenti.</w:t>
      </w:r>
    </w:p>
    <w:p w:rsidR="00937633" w:rsidRDefault="00937633" w:rsidP="00937633">
      <w:p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È preferibile la forma tabellare secondo lo schema a seguire.</w:t>
      </w:r>
    </w:p>
    <w:p w:rsidR="00937633" w:rsidRDefault="00937633" w:rsidP="00937633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tbl>
      <w:tblPr>
        <w:tblW w:w="5000" w:type="pct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749"/>
        <w:gridCol w:w="1026"/>
        <w:gridCol w:w="580"/>
        <w:gridCol w:w="716"/>
        <w:gridCol w:w="595"/>
        <w:gridCol w:w="992"/>
        <w:gridCol w:w="599"/>
        <w:gridCol w:w="899"/>
        <w:gridCol w:w="616"/>
        <w:gridCol w:w="582"/>
        <w:gridCol w:w="616"/>
        <w:gridCol w:w="882"/>
        <w:gridCol w:w="156"/>
      </w:tblGrid>
      <w:tr w:rsidR="00937633" w:rsidTr="00882FEC">
        <w:trPr>
          <w:gridAfter w:val="1"/>
          <w:wAfter w:w="81" w:type="pct"/>
          <w:trHeight w:val="288"/>
        </w:trPr>
        <w:tc>
          <w:tcPr>
            <w:tcW w:w="491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  <w:t>Lotto1</w:t>
            </w:r>
          </w:p>
        </w:tc>
      </w:tr>
      <w:tr w:rsidR="00937633" w:rsidTr="00882FEC">
        <w:trPr>
          <w:gridAfter w:val="1"/>
          <w:wAfter w:w="81" w:type="pct"/>
          <w:trHeight w:val="458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  <w:t>Catasto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  <w:t>Titolarità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  <w:t>Ubicazione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  <w:t>Foglio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  <w:t>Particella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  <w:t>Sub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  <w:t>Classamento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  <w:t>Classe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  <w:t>Consistenza mq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  <w:t>Rendita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  <w:t>Lotto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  <w:t>Valore unitario €/mq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  <w:t>Valore</w:t>
            </w:r>
          </w:p>
        </w:tc>
      </w:tr>
      <w:tr w:rsidR="00937633" w:rsidTr="00882FEC">
        <w:trPr>
          <w:trHeight w:val="288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633" w:rsidRDefault="00937633" w:rsidP="00882FEC">
            <w:pP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33" w:rsidRDefault="00937633" w:rsidP="00882FEC">
            <w:pP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33" w:rsidRDefault="00937633" w:rsidP="00882FEC">
            <w:pP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33" w:rsidRDefault="00937633" w:rsidP="00882FEC">
            <w:pP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33" w:rsidRDefault="00937633" w:rsidP="00882FEC">
            <w:pP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33" w:rsidRDefault="00937633" w:rsidP="00882FEC">
            <w:pP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33" w:rsidRDefault="00937633" w:rsidP="00882FEC">
            <w:pP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33" w:rsidRDefault="00937633" w:rsidP="00882FEC">
            <w:pP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33" w:rsidRDefault="00937633" w:rsidP="00882FEC">
            <w:pP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33" w:rsidRDefault="00937633" w:rsidP="00882FEC">
            <w:pP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633" w:rsidRDefault="00937633" w:rsidP="00882FEC">
            <w:pP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633" w:rsidRDefault="00937633" w:rsidP="00882FEC">
            <w:pP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633" w:rsidRDefault="00937633" w:rsidP="00882FEC">
            <w:pP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</w:tr>
      <w:tr w:rsidR="00937633" w:rsidTr="00882FEC">
        <w:trPr>
          <w:trHeight w:val="612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37633" w:rsidRDefault="00937633" w:rsidP="00882FEC">
            <w:pPr>
              <w:jc w:val="center"/>
              <w:rPr>
                <w:rFonts w:ascii="Arial" w:hAnsi="Arial" w:cs="Arial"/>
                <w:color w:val="1C2024"/>
                <w:sz w:val="12"/>
                <w:szCs w:val="12"/>
              </w:rPr>
            </w:pPr>
            <w:r>
              <w:rPr>
                <w:rFonts w:ascii="Arial" w:hAnsi="Arial" w:cs="Arial"/>
                <w:color w:val="1C2024"/>
                <w:sz w:val="12"/>
                <w:szCs w:val="12"/>
              </w:rPr>
              <w:t>F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center"/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center"/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center"/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center"/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center"/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center"/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right"/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center"/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81" w:type="pct"/>
            <w:vAlign w:val="center"/>
            <w:hideMark/>
          </w:tcPr>
          <w:p w:rsidR="00937633" w:rsidRDefault="00937633" w:rsidP="00882FEC">
            <w:pPr>
              <w:rPr>
                <w:sz w:val="20"/>
                <w:szCs w:val="20"/>
              </w:rPr>
            </w:pPr>
          </w:p>
        </w:tc>
      </w:tr>
      <w:tr w:rsidR="00937633" w:rsidTr="00882FEC">
        <w:trPr>
          <w:trHeight w:val="564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37633" w:rsidRDefault="00937633" w:rsidP="00882FEC">
            <w:pPr>
              <w:jc w:val="center"/>
              <w:rPr>
                <w:rFonts w:ascii="Arial" w:hAnsi="Arial" w:cs="Arial"/>
                <w:color w:val="1C2024"/>
                <w:sz w:val="12"/>
                <w:szCs w:val="12"/>
              </w:rPr>
            </w:pPr>
            <w:r>
              <w:rPr>
                <w:rFonts w:ascii="Arial" w:hAnsi="Arial" w:cs="Arial"/>
                <w:color w:val="1C2024"/>
                <w:sz w:val="12"/>
                <w:szCs w:val="12"/>
              </w:rPr>
              <w:t>T</w:t>
            </w:r>
            <w:r w:rsidRPr="00C4001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*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center"/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center"/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center"/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center"/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center"/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center"/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center"/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right"/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81" w:type="pct"/>
            <w:vAlign w:val="center"/>
            <w:hideMark/>
          </w:tcPr>
          <w:p w:rsidR="00937633" w:rsidRDefault="00937633" w:rsidP="00882FEC">
            <w:pPr>
              <w:rPr>
                <w:sz w:val="20"/>
                <w:szCs w:val="20"/>
              </w:rPr>
            </w:pPr>
          </w:p>
        </w:tc>
      </w:tr>
      <w:tr w:rsidR="00937633" w:rsidTr="00882FEC">
        <w:trPr>
          <w:trHeight w:val="288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  <w:bookmarkStart w:id="19" w:name="_Hlk128721428"/>
            <w: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  <w:t>TOTALE</w:t>
            </w:r>
          </w:p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  <w:t xml:space="preserve">LOTTO </w:t>
            </w:r>
          </w:p>
        </w:tc>
        <w:tc>
          <w:tcPr>
            <w:tcW w:w="4139" w:type="pct"/>
            <w:gridSpan w:val="1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  <w:tc>
          <w:tcPr>
            <w:tcW w:w="81" w:type="pct"/>
            <w:vAlign w:val="center"/>
          </w:tcPr>
          <w:p w:rsidR="00937633" w:rsidRDefault="00937633" w:rsidP="00882FEC">
            <w:pPr>
              <w:rPr>
                <w:sz w:val="20"/>
                <w:szCs w:val="20"/>
              </w:rPr>
            </w:pPr>
          </w:p>
        </w:tc>
      </w:tr>
      <w:bookmarkEnd w:id="19"/>
      <w:tr w:rsidR="00937633" w:rsidTr="00882FEC">
        <w:trPr>
          <w:trHeight w:val="288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37633" w:rsidRDefault="00937633" w:rsidP="00882FEC">
            <w:pP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  <w:tc>
          <w:tcPr>
            <w:tcW w:w="4139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37633" w:rsidRDefault="00937633" w:rsidP="00882FEC">
            <w:pP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937633" w:rsidRDefault="00937633" w:rsidP="00882FEC">
            <w:pP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</w:tr>
    </w:tbl>
    <w:p w:rsidR="00937633" w:rsidRDefault="00937633" w:rsidP="00937633">
      <w:pPr>
        <w:spacing w:line="480" w:lineRule="auto"/>
        <w:jc w:val="both"/>
        <w:rPr>
          <w:rFonts w:ascii="Garamond" w:hAnsi="Garamond"/>
          <w:sz w:val="22"/>
          <w:szCs w:val="22"/>
        </w:rPr>
      </w:pPr>
    </w:p>
    <w:p w:rsidR="00937633" w:rsidRDefault="00937633" w:rsidP="00937633">
      <w:pPr>
        <w:spacing w:line="480" w:lineRule="auto"/>
        <w:jc w:val="both"/>
        <w:rPr>
          <w:rFonts w:ascii="Garamond" w:hAnsi="Garamond"/>
          <w:sz w:val="22"/>
          <w:szCs w:val="22"/>
        </w:rPr>
      </w:pPr>
    </w:p>
    <w:p w:rsidR="00937633" w:rsidRDefault="00937633" w:rsidP="00937633">
      <w:pPr>
        <w:spacing w:line="480" w:lineRule="auto"/>
        <w:jc w:val="both"/>
        <w:rPr>
          <w:rFonts w:ascii="Garamond" w:hAnsi="Garamond"/>
          <w:sz w:val="22"/>
          <w:szCs w:val="22"/>
        </w:rPr>
      </w:pPr>
    </w:p>
    <w:p w:rsidR="00937633" w:rsidRPr="001824D5" w:rsidRDefault="00937633" w:rsidP="00937633">
      <w:pPr>
        <w:spacing w:line="480" w:lineRule="auto"/>
        <w:jc w:val="both"/>
        <w:rPr>
          <w:rFonts w:ascii="Garamond" w:hAnsi="Garamond"/>
          <w:sz w:val="22"/>
          <w:szCs w:val="22"/>
        </w:rPr>
      </w:pPr>
    </w:p>
    <w:p w:rsidR="00937633" w:rsidRPr="00233578" w:rsidRDefault="00937633" w:rsidP="00937633">
      <w:pPr>
        <w:widowControl w:val="0"/>
        <w:shd w:val="clear" w:color="auto" w:fill="BFBFBF" w:themeFill="background1" w:themeFillShade="BF"/>
        <w:spacing w:line="360" w:lineRule="auto"/>
        <w:jc w:val="both"/>
        <w:outlineLvl w:val="1"/>
        <w:rPr>
          <w:rFonts w:ascii="Garamond" w:eastAsia="Calibri" w:hAnsi="Garamond"/>
          <w:b/>
          <w:bCs/>
          <w:sz w:val="22"/>
          <w:szCs w:val="22"/>
          <w:u w:val="single"/>
        </w:rPr>
      </w:pPr>
      <w:bookmarkStart w:id="20" w:name="_Toc131453634"/>
      <w:bookmarkStart w:id="21" w:name="_Hlk128651067"/>
      <w:bookmarkEnd w:id="17"/>
      <w:r w:rsidRPr="001824D5">
        <w:rPr>
          <w:rFonts w:ascii="Garamond" w:eastAsia="Calibri" w:hAnsi="Garamond"/>
          <w:b/>
          <w:bCs/>
          <w:sz w:val="22"/>
          <w:szCs w:val="22"/>
          <w:u w:val="single"/>
        </w:rPr>
        <w:t xml:space="preserve">§ </w:t>
      </w:r>
      <w:r>
        <w:rPr>
          <w:rFonts w:ascii="Garamond" w:eastAsia="Calibri" w:hAnsi="Garamond"/>
          <w:b/>
          <w:bCs/>
          <w:sz w:val="22"/>
          <w:szCs w:val="22"/>
          <w:u w:val="single"/>
        </w:rPr>
        <w:t>7</w:t>
      </w:r>
      <w:r w:rsidRPr="001824D5">
        <w:rPr>
          <w:rFonts w:ascii="Garamond" w:eastAsia="Calibri" w:hAnsi="Garamond"/>
          <w:b/>
          <w:bCs/>
          <w:sz w:val="22"/>
          <w:szCs w:val="22"/>
          <w:u w:val="single"/>
        </w:rPr>
        <w:t>.</w:t>
      </w:r>
      <w:r>
        <w:rPr>
          <w:rFonts w:ascii="Garamond" w:eastAsia="Calibri" w:hAnsi="Garamond"/>
          <w:b/>
          <w:bCs/>
          <w:sz w:val="22"/>
          <w:szCs w:val="22"/>
          <w:u w:val="single"/>
        </w:rPr>
        <w:t xml:space="preserve">1 </w:t>
      </w:r>
      <w:r w:rsidRPr="001824D5">
        <w:rPr>
          <w:rFonts w:ascii="Garamond" w:eastAsia="Calibri" w:hAnsi="Garamond"/>
          <w:b/>
          <w:bCs/>
          <w:sz w:val="22"/>
          <w:szCs w:val="22"/>
          <w:u w:val="single"/>
        </w:rPr>
        <w:t xml:space="preserve"> circa i canon</w:t>
      </w:r>
      <w:r>
        <w:rPr>
          <w:rFonts w:ascii="Garamond" w:eastAsia="Calibri" w:hAnsi="Garamond"/>
          <w:b/>
          <w:bCs/>
          <w:sz w:val="22"/>
          <w:szCs w:val="22"/>
          <w:u w:val="single"/>
        </w:rPr>
        <w:t>i</w:t>
      </w:r>
      <w:r w:rsidRPr="001824D5">
        <w:rPr>
          <w:rFonts w:ascii="Garamond" w:eastAsia="Calibri" w:hAnsi="Garamond"/>
          <w:b/>
          <w:bCs/>
          <w:sz w:val="22"/>
          <w:szCs w:val="22"/>
          <w:u w:val="single"/>
        </w:rPr>
        <w:t xml:space="preserve"> di locazione </w:t>
      </w:r>
      <w:r>
        <w:rPr>
          <w:rFonts w:ascii="Garamond" w:eastAsia="Calibri" w:hAnsi="Garamond"/>
          <w:b/>
          <w:bCs/>
          <w:sz w:val="22"/>
          <w:szCs w:val="22"/>
          <w:u w:val="single"/>
        </w:rPr>
        <w:t>dei beni</w:t>
      </w:r>
      <w:bookmarkEnd w:id="20"/>
    </w:p>
    <w:p w:rsidR="00937633" w:rsidRPr="004E113B" w:rsidRDefault="00937633" w:rsidP="00937633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4E113B">
        <w:rPr>
          <w:rFonts w:ascii="Garamond" w:hAnsi="Garamond"/>
          <w:sz w:val="22"/>
          <w:szCs w:val="22"/>
        </w:rPr>
        <w:t>Per quanto concerne i canoni di locazione mensile, ovvero annui, è utile che l’esperto specifichi la fonte da cui ha reperito i dati ( O.M.I., agenzie immobiliari, pubblicazioni specifiche di settore tipo EXEO o similari)</w:t>
      </w:r>
    </w:p>
    <w:p w:rsidR="00937633" w:rsidRDefault="00937633" w:rsidP="00937633">
      <w:p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Al solito è preferibile la forma tabellare come segue:</w:t>
      </w:r>
    </w:p>
    <w:tbl>
      <w:tblPr>
        <w:tblW w:w="515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62"/>
        <w:gridCol w:w="532"/>
        <w:gridCol w:w="717"/>
        <w:gridCol w:w="391"/>
        <w:gridCol w:w="995"/>
        <w:gridCol w:w="560"/>
        <w:gridCol w:w="900"/>
        <w:gridCol w:w="618"/>
        <w:gridCol w:w="469"/>
        <w:gridCol w:w="772"/>
        <w:gridCol w:w="772"/>
        <w:gridCol w:w="1072"/>
        <w:gridCol w:w="149"/>
      </w:tblGrid>
      <w:tr w:rsidR="00937633" w:rsidTr="00882FEC">
        <w:trPr>
          <w:gridAfter w:val="1"/>
          <w:wAfter w:w="75" w:type="pct"/>
          <w:trHeight w:val="458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bookmarkEnd w:id="21"/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  <w:t>Catasto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  <w:t>Ubicazione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  <w:t>Foglio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  <w:t>Particella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  <w:t>Sub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  <w:t>Classamento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  <w:t>Classe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  <w:t>Consistenza mq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  <w:t>Rendita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  <w:t>Lotto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  <w:t>Locazione Valore unitario €/mq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  <w:t>Valore Locazione mensile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  <w:t>Valore Locazione annuo</w:t>
            </w:r>
          </w:p>
        </w:tc>
      </w:tr>
      <w:tr w:rsidR="00937633" w:rsidTr="00882FEC">
        <w:trPr>
          <w:trHeight w:val="288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633" w:rsidRDefault="00937633" w:rsidP="00882FEC">
            <w:pP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33" w:rsidRDefault="00937633" w:rsidP="00882FEC">
            <w:pP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33" w:rsidRDefault="00937633" w:rsidP="00882FEC">
            <w:pP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33" w:rsidRDefault="00937633" w:rsidP="00882FEC">
            <w:pP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33" w:rsidRDefault="00937633" w:rsidP="00882FEC">
            <w:pP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33" w:rsidRDefault="00937633" w:rsidP="00882FEC">
            <w:pP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33" w:rsidRDefault="00937633" w:rsidP="00882FEC">
            <w:pP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33" w:rsidRDefault="00937633" w:rsidP="00882FEC">
            <w:pP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33" w:rsidRDefault="00937633" w:rsidP="00882FEC">
            <w:pP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633" w:rsidRDefault="00937633" w:rsidP="00882FEC">
            <w:pP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633" w:rsidRDefault="00937633" w:rsidP="00882FEC">
            <w:pP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633" w:rsidRDefault="00937633" w:rsidP="00882FEC">
            <w:pP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33" w:rsidRDefault="00937633" w:rsidP="00882FEC">
            <w:pPr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</w:tr>
      <w:tr w:rsidR="00937633" w:rsidTr="00882FEC">
        <w:trPr>
          <w:trHeight w:val="624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center"/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center"/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center"/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center"/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center"/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center"/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center"/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right"/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  <w:tc>
          <w:tcPr>
            <w:tcW w:w="75" w:type="pct"/>
            <w:vAlign w:val="center"/>
            <w:hideMark/>
          </w:tcPr>
          <w:p w:rsidR="00937633" w:rsidRDefault="00937633" w:rsidP="00882FEC">
            <w:pPr>
              <w:rPr>
                <w:sz w:val="20"/>
                <w:szCs w:val="20"/>
              </w:rPr>
            </w:pPr>
          </w:p>
        </w:tc>
      </w:tr>
      <w:tr w:rsidR="00937633" w:rsidTr="00882FEC">
        <w:trPr>
          <w:trHeight w:val="624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center"/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center"/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center"/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center"/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center"/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center"/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center"/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right"/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rPr>
                <w:rFonts w:ascii="Arial" w:hAnsi="Arial" w:cs="Arial"/>
                <w:color w:val="1C2024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37633" w:rsidRDefault="00937633" w:rsidP="00882FEC">
            <w:pPr>
              <w:jc w:val="center"/>
              <w:rPr>
                <w:rFonts w:ascii="Arial" w:hAnsi="Arial" w:cs="Arial"/>
                <w:b/>
                <w:bCs/>
                <w:color w:val="1C2024"/>
                <w:sz w:val="12"/>
                <w:szCs w:val="12"/>
              </w:rPr>
            </w:pPr>
          </w:p>
        </w:tc>
        <w:tc>
          <w:tcPr>
            <w:tcW w:w="75" w:type="pct"/>
            <w:vAlign w:val="center"/>
            <w:hideMark/>
          </w:tcPr>
          <w:p w:rsidR="00937633" w:rsidRDefault="00937633" w:rsidP="00882FEC">
            <w:pPr>
              <w:rPr>
                <w:sz w:val="20"/>
                <w:szCs w:val="20"/>
              </w:rPr>
            </w:pPr>
          </w:p>
        </w:tc>
      </w:tr>
    </w:tbl>
    <w:p w:rsidR="00937633" w:rsidRDefault="00937633" w:rsidP="00937633">
      <w:pPr>
        <w:spacing w:line="480" w:lineRule="auto"/>
        <w:jc w:val="both"/>
        <w:rPr>
          <w:rFonts w:ascii="Garamond" w:hAnsi="Garamond"/>
          <w:sz w:val="22"/>
          <w:szCs w:val="22"/>
        </w:rPr>
      </w:pPr>
    </w:p>
    <w:p w:rsidR="00937633" w:rsidRDefault="00937633" w:rsidP="00937633">
      <w:pPr>
        <w:spacing w:line="480" w:lineRule="auto"/>
        <w:jc w:val="both"/>
        <w:rPr>
          <w:rFonts w:ascii="Garamond" w:hAnsi="Garamond"/>
          <w:sz w:val="22"/>
          <w:szCs w:val="22"/>
        </w:rPr>
      </w:pPr>
    </w:p>
    <w:p w:rsidR="00937633" w:rsidRDefault="00937633" w:rsidP="00937633">
      <w:pPr>
        <w:spacing w:line="480" w:lineRule="auto"/>
        <w:jc w:val="both"/>
        <w:rPr>
          <w:rFonts w:ascii="Garamond" w:hAnsi="Garamond"/>
          <w:sz w:val="22"/>
          <w:szCs w:val="22"/>
        </w:rPr>
      </w:pPr>
    </w:p>
    <w:p w:rsidR="00937633" w:rsidRPr="001824D5" w:rsidRDefault="00937633" w:rsidP="00937633">
      <w:pPr>
        <w:spacing w:line="480" w:lineRule="auto"/>
        <w:jc w:val="both"/>
        <w:rPr>
          <w:rFonts w:ascii="Garamond" w:hAnsi="Garamond"/>
          <w:sz w:val="22"/>
          <w:szCs w:val="22"/>
        </w:rPr>
      </w:pPr>
    </w:p>
    <w:p w:rsidR="00937633" w:rsidRPr="001824D5" w:rsidRDefault="00937633" w:rsidP="00937633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1824D5">
        <w:rPr>
          <w:rFonts w:ascii="Garamond" w:hAnsi="Garamond"/>
          <w:sz w:val="22"/>
          <w:szCs w:val="22"/>
        </w:rPr>
        <w:t>Tanto rassegna nell’espletamento dell’incarico conferito; ringrazia l’Ill.mo Signor Giudice per la fiducia accordatagli, restando a Sua disposizione per ogni eventuale chiarimento.</w:t>
      </w:r>
    </w:p>
    <w:p w:rsidR="00937633" w:rsidRPr="001824D5" w:rsidRDefault="00937633" w:rsidP="00937633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CF0FC6">
        <w:rPr>
          <w:rFonts w:ascii="Garamond" w:hAnsi="Garamond"/>
          <w:sz w:val="22"/>
          <w:szCs w:val="22"/>
        </w:rPr>
        <w:t xml:space="preserve">Avellino, </w:t>
      </w:r>
    </w:p>
    <w:p w:rsidR="00937633" w:rsidRPr="001824D5" w:rsidRDefault="00937633" w:rsidP="00937633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1824D5">
        <w:rPr>
          <w:rFonts w:ascii="Garamond" w:hAnsi="Garamond"/>
          <w:sz w:val="22"/>
          <w:szCs w:val="22"/>
        </w:rPr>
        <w:tab/>
      </w:r>
      <w:r w:rsidRPr="001824D5">
        <w:rPr>
          <w:rFonts w:ascii="Garamond" w:hAnsi="Garamond"/>
          <w:sz w:val="22"/>
          <w:szCs w:val="22"/>
        </w:rPr>
        <w:tab/>
      </w:r>
      <w:r w:rsidRPr="001824D5">
        <w:rPr>
          <w:rFonts w:ascii="Garamond" w:hAnsi="Garamond"/>
          <w:sz w:val="22"/>
          <w:szCs w:val="22"/>
        </w:rPr>
        <w:tab/>
      </w:r>
      <w:r w:rsidRPr="001824D5">
        <w:rPr>
          <w:rFonts w:ascii="Garamond" w:hAnsi="Garamond"/>
          <w:sz w:val="22"/>
          <w:szCs w:val="22"/>
        </w:rPr>
        <w:tab/>
      </w:r>
      <w:r w:rsidRPr="001824D5">
        <w:rPr>
          <w:rFonts w:ascii="Garamond" w:hAnsi="Garamond"/>
          <w:sz w:val="22"/>
          <w:szCs w:val="22"/>
        </w:rPr>
        <w:tab/>
      </w:r>
      <w:r w:rsidRPr="001824D5">
        <w:rPr>
          <w:rFonts w:ascii="Garamond" w:hAnsi="Garamond"/>
          <w:sz w:val="22"/>
          <w:szCs w:val="22"/>
        </w:rPr>
        <w:tab/>
      </w:r>
      <w:r w:rsidRPr="001824D5">
        <w:rPr>
          <w:rFonts w:ascii="Garamond" w:hAnsi="Garamond"/>
          <w:sz w:val="22"/>
          <w:szCs w:val="22"/>
        </w:rPr>
        <w:tab/>
      </w:r>
      <w:r w:rsidRPr="001824D5">
        <w:rPr>
          <w:rFonts w:ascii="Garamond" w:hAnsi="Garamond"/>
          <w:sz w:val="22"/>
          <w:szCs w:val="22"/>
        </w:rPr>
        <w:tab/>
      </w:r>
      <w:r w:rsidRPr="001824D5">
        <w:rPr>
          <w:rFonts w:ascii="Garamond" w:hAnsi="Garamond"/>
          <w:sz w:val="22"/>
          <w:szCs w:val="22"/>
        </w:rPr>
        <w:tab/>
        <w:t>L’Esperto</w:t>
      </w:r>
    </w:p>
    <w:p w:rsidR="00937633" w:rsidRPr="001824D5" w:rsidRDefault="00937633" w:rsidP="00937633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1824D5">
        <w:rPr>
          <w:rFonts w:ascii="Garamond" w:hAnsi="Garamond"/>
          <w:sz w:val="22"/>
          <w:szCs w:val="22"/>
        </w:rPr>
        <w:tab/>
      </w:r>
      <w:r w:rsidRPr="001824D5">
        <w:rPr>
          <w:rFonts w:ascii="Garamond" w:hAnsi="Garamond"/>
          <w:sz w:val="22"/>
          <w:szCs w:val="22"/>
        </w:rPr>
        <w:tab/>
      </w:r>
      <w:r w:rsidRPr="001824D5">
        <w:rPr>
          <w:rFonts w:ascii="Garamond" w:hAnsi="Garamond"/>
          <w:sz w:val="22"/>
          <w:szCs w:val="22"/>
        </w:rPr>
        <w:tab/>
      </w:r>
      <w:r w:rsidRPr="001824D5">
        <w:rPr>
          <w:rFonts w:ascii="Garamond" w:hAnsi="Garamond"/>
          <w:sz w:val="22"/>
          <w:szCs w:val="22"/>
        </w:rPr>
        <w:tab/>
      </w:r>
      <w:r w:rsidRPr="001824D5">
        <w:rPr>
          <w:rFonts w:ascii="Garamond" w:hAnsi="Garamond"/>
          <w:sz w:val="22"/>
          <w:szCs w:val="22"/>
        </w:rPr>
        <w:tab/>
      </w:r>
      <w:r w:rsidRPr="001824D5">
        <w:rPr>
          <w:rFonts w:ascii="Garamond" w:hAnsi="Garamond"/>
          <w:sz w:val="22"/>
          <w:szCs w:val="22"/>
        </w:rPr>
        <w:tab/>
      </w:r>
      <w:r w:rsidRPr="001824D5">
        <w:rPr>
          <w:rFonts w:ascii="Garamond" w:hAnsi="Garamond"/>
          <w:sz w:val="22"/>
          <w:szCs w:val="22"/>
        </w:rPr>
        <w:tab/>
      </w:r>
      <w:r w:rsidRPr="001824D5">
        <w:rPr>
          <w:rFonts w:ascii="Garamond" w:hAnsi="Garamond"/>
          <w:sz w:val="22"/>
          <w:szCs w:val="22"/>
        </w:rPr>
        <w:tab/>
        <w:t xml:space="preserve">dott. ing. </w:t>
      </w:r>
      <w:r>
        <w:rPr>
          <w:rFonts w:ascii="Garamond" w:hAnsi="Garamond"/>
          <w:sz w:val="22"/>
          <w:szCs w:val="22"/>
        </w:rPr>
        <w:t>/arch. /geom. _________</w:t>
      </w:r>
    </w:p>
    <w:p w:rsidR="001B2BD1" w:rsidRDefault="001B2BD1"/>
    <w:sectPr w:rsidR="001B2BD1" w:rsidSect="002E5B8F">
      <w:footerReference w:type="even" r:id="rId8"/>
      <w:footerReference w:type="default" r:id="rId9"/>
      <w:pgSz w:w="11907" w:h="16840" w:code="9"/>
      <w:pgMar w:top="141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730" w:rsidRDefault="00C23730">
      <w:r>
        <w:separator/>
      </w:r>
    </w:p>
  </w:endnote>
  <w:endnote w:type="continuationSeparator" w:id="0">
    <w:p w:rsidR="00C23730" w:rsidRDefault="00C2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830" w:rsidRDefault="00937633" w:rsidP="00106BC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20</w:t>
    </w:r>
    <w:r>
      <w:rPr>
        <w:rStyle w:val="Numeropagina"/>
      </w:rPr>
      <w:fldChar w:fldCharType="end"/>
    </w:r>
  </w:p>
  <w:p w:rsidR="000D6830" w:rsidRDefault="00C23730" w:rsidP="003907B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830" w:rsidRDefault="00937633" w:rsidP="00106BC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249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D6830" w:rsidRDefault="00C23730" w:rsidP="003907B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730" w:rsidRDefault="00C23730">
      <w:r>
        <w:separator/>
      </w:r>
    </w:p>
  </w:footnote>
  <w:footnote w:type="continuationSeparator" w:id="0">
    <w:p w:rsidR="00C23730" w:rsidRDefault="00C23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63F6D"/>
    <w:multiLevelType w:val="hybridMultilevel"/>
    <w:tmpl w:val="5364B7B0"/>
    <w:lvl w:ilvl="0" w:tplc="5D3E69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936EE"/>
    <w:multiLevelType w:val="hybridMultilevel"/>
    <w:tmpl w:val="1E1C6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47012"/>
    <w:multiLevelType w:val="hybridMultilevel"/>
    <w:tmpl w:val="6294304E"/>
    <w:lvl w:ilvl="0" w:tplc="04100015">
      <w:start w:val="1"/>
      <w:numFmt w:val="upperLetter"/>
      <w:lvlText w:val="%1."/>
      <w:lvlJc w:val="left"/>
      <w:pPr>
        <w:ind w:left="773" w:hanging="360"/>
      </w:pPr>
    </w:lvl>
    <w:lvl w:ilvl="1" w:tplc="04100019" w:tentative="1">
      <w:start w:val="1"/>
      <w:numFmt w:val="lowerLetter"/>
      <w:lvlText w:val="%2."/>
      <w:lvlJc w:val="left"/>
      <w:pPr>
        <w:ind w:left="1493" w:hanging="360"/>
      </w:pPr>
    </w:lvl>
    <w:lvl w:ilvl="2" w:tplc="0410001B" w:tentative="1">
      <w:start w:val="1"/>
      <w:numFmt w:val="lowerRoman"/>
      <w:lvlText w:val="%3."/>
      <w:lvlJc w:val="right"/>
      <w:pPr>
        <w:ind w:left="2213" w:hanging="180"/>
      </w:p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 w15:restartNumberingAfterBreak="0">
    <w:nsid w:val="32BA373A"/>
    <w:multiLevelType w:val="hybridMultilevel"/>
    <w:tmpl w:val="CC3EE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54189"/>
    <w:multiLevelType w:val="hybridMultilevel"/>
    <w:tmpl w:val="B636E934"/>
    <w:lvl w:ilvl="0" w:tplc="04100015">
      <w:start w:val="1"/>
      <w:numFmt w:val="upperLetter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62D14612"/>
    <w:multiLevelType w:val="hybridMultilevel"/>
    <w:tmpl w:val="E3F26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33"/>
    <w:rsid w:val="0002249A"/>
    <w:rsid w:val="001B2BD1"/>
    <w:rsid w:val="00732AF4"/>
    <w:rsid w:val="00937633"/>
    <w:rsid w:val="00C23730"/>
    <w:rsid w:val="00D8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C599A-3F8B-43D4-BE79-FE5D22CB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7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937633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9376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3763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937633"/>
  </w:style>
  <w:style w:type="paragraph" w:styleId="Paragrafoelenco">
    <w:name w:val="List Paragraph"/>
    <w:basedOn w:val="Normale"/>
    <w:uiPriority w:val="34"/>
    <w:qFormat/>
    <w:rsid w:val="00937633"/>
    <w:pPr>
      <w:ind w:left="720"/>
      <w:contextualSpacing/>
    </w:pPr>
  </w:style>
  <w:style w:type="paragraph" w:styleId="Testocommento">
    <w:name w:val="annotation text"/>
    <w:basedOn w:val="Normale"/>
    <w:link w:val="TestocommentoCarattere"/>
    <w:semiHidden/>
    <w:unhideWhenUsed/>
    <w:rsid w:val="0093763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3763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937633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Grasso</dc:creator>
  <cp:keywords/>
  <dc:description/>
  <cp:lastModifiedBy>Giulia Rina D'ascoli</cp:lastModifiedBy>
  <cp:revision>2</cp:revision>
  <dcterms:created xsi:type="dcterms:W3CDTF">2024-01-08T09:37:00Z</dcterms:created>
  <dcterms:modified xsi:type="dcterms:W3CDTF">2024-01-08T09:37:00Z</dcterms:modified>
</cp:coreProperties>
</file>